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9107" w14:textId="15A3669C" w:rsidR="0077085D" w:rsidRPr="002A1C52" w:rsidRDefault="0077085D" w:rsidP="0077085D">
      <w:pPr>
        <w:autoSpaceDE w:val="0"/>
        <w:autoSpaceDN w:val="0"/>
        <w:adjustRightInd w:val="0"/>
        <w:jc w:val="center"/>
        <w:rPr>
          <w:rFonts w:cs="MetaPlusBold-Roman"/>
          <w:b/>
          <w:bCs/>
          <w:sz w:val="26"/>
          <w:szCs w:val="26"/>
          <w:lang w:eastAsia="ga-IE"/>
        </w:rPr>
      </w:pPr>
    </w:p>
    <w:p w14:paraId="53217DCD" w14:textId="77777777" w:rsidR="0077085D" w:rsidRPr="002A1C52" w:rsidRDefault="0077085D" w:rsidP="0077085D">
      <w:pPr>
        <w:autoSpaceDE w:val="0"/>
        <w:autoSpaceDN w:val="0"/>
        <w:adjustRightInd w:val="0"/>
        <w:rPr>
          <w:rFonts w:cs="MetaPlusBold-Roman"/>
          <w:b/>
          <w:bCs/>
          <w:sz w:val="26"/>
          <w:szCs w:val="26"/>
          <w:lang w:eastAsia="ga-IE"/>
        </w:rPr>
      </w:pPr>
    </w:p>
    <w:p w14:paraId="46E40D85" w14:textId="33283AC7" w:rsidR="0077085D" w:rsidRPr="004F7B32" w:rsidRDefault="0077085D" w:rsidP="0077085D">
      <w:pPr>
        <w:autoSpaceDE w:val="0"/>
        <w:autoSpaceDN w:val="0"/>
        <w:adjustRightInd w:val="0"/>
        <w:jc w:val="center"/>
        <w:rPr>
          <w:rFonts w:cs="MetaPlusBold-Roman"/>
          <w:b/>
          <w:bCs/>
          <w:sz w:val="28"/>
          <w:szCs w:val="28"/>
          <w:lang w:val="en-GB" w:eastAsia="ga-IE"/>
        </w:rPr>
      </w:pPr>
      <w:bookmarkStart w:id="0" w:name="_Hlk506886317"/>
      <w:r w:rsidRPr="002A1C52">
        <w:rPr>
          <w:rFonts w:cs="MetaPlusBold-Roman"/>
          <w:b/>
          <w:bCs/>
          <w:sz w:val="28"/>
          <w:szCs w:val="28"/>
          <w:lang w:eastAsia="ga-IE"/>
        </w:rPr>
        <w:t>Scéim m</w:t>
      </w:r>
      <w:r w:rsidR="0010620C">
        <w:rPr>
          <w:rFonts w:cs="MetaPlusBold-Roman"/>
          <w:b/>
          <w:bCs/>
          <w:sz w:val="28"/>
          <w:szCs w:val="28"/>
          <w:lang w:val="en-GB" w:eastAsia="ga-IE"/>
        </w:rPr>
        <w:t>h</w:t>
      </w:r>
      <w:r w:rsidRPr="002A1C52">
        <w:rPr>
          <w:rFonts w:cs="MetaPlusBold-Roman"/>
          <w:b/>
          <w:bCs/>
          <w:sz w:val="28"/>
          <w:szCs w:val="28"/>
          <w:lang w:eastAsia="ga-IE"/>
        </w:rPr>
        <w:t xml:space="preserve">aoinithe </w:t>
      </w:r>
      <w:r w:rsidR="00647FEA">
        <w:rPr>
          <w:rFonts w:cs="MetaPlusBold-Roman"/>
          <w:b/>
          <w:bCs/>
          <w:sz w:val="28"/>
          <w:szCs w:val="28"/>
          <w:lang w:val="en-GB" w:eastAsia="ga-IE"/>
        </w:rPr>
        <w:t>acmhainní</w:t>
      </w:r>
      <w:r w:rsidRPr="002A1C52">
        <w:rPr>
          <w:rFonts w:cs="MetaPlusBold-Roman"/>
          <w:b/>
          <w:bCs/>
          <w:sz w:val="28"/>
          <w:szCs w:val="28"/>
          <w:lang w:eastAsia="ga-IE"/>
        </w:rPr>
        <w:t xml:space="preserve"> teagaisc agus foghlama</w:t>
      </w:r>
      <w:bookmarkEnd w:id="0"/>
      <w:r w:rsidRPr="002A1C52">
        <w:rPr>
          <w:rFonts w:cs="MetaPlusBold-Roman"/>
          <w:b/>
          <w:bCs/>
          <w:sz w:val="28"/>
          <w:szCs w:val="28"/>
          <w:lang w:eastAsia="ga-IE"/>
        </w:rPr>
        <w:t xml:space="preserve"> 202</w:t>
      </w:r>
      <w:r w:rsidR="006942A2">
        <w:rPr>
          <w:rFonts w:cs="MetaPlusBold-Roman"/>
          <w:b/>
          <w:bCs/>
          <w:sz w:val="28"/>
          <w:szCs w:val="28"/>
          <w:lang w:val="en-GB" w:eastAsia="ga-IE"/>
        </w:rPr>
        <w:t>4 - 2026</w:t>
      </w:r>
    </w:p>
    <w:p w14:paraId="35E77E4F" w14:textId="77777777" w:rsidR="0077085D" w:rsidRPr="002A1C52" w:rsidRDefault="0077085D" w:rsidP="0077085D">
      <w:pPr>
        <w:autoSpaceDE w:val="0"/>
        <w:autoSpaceDN w:val="0"/>
        <w:jc w:val="center"/>
        <w:rPr>
          <w:b/>
          <w:bCs/>
          <w:sz w:val="16"/>
          <w:szCs w:val="16"/>
          <w:lang w:eastAsia="ga-IE"/>
        </w:rPr>
      </w:pPr>
    </w:p>
    <w:p w14:paraId="0CE5721F" w14:textId="211095FF" w:rsidR="0077085D" w:rsidRPr="00F25221" w:rsidRDefault="00B03B02" w:rsidP="00981CC3">
      <w:pPr>
        <w:autoSpaceDE w:val="0"/>
        <w:autoSpaceDN w:val="0"/>
        <w:jc w:val="both"/>
        <w:rPr>
          <w:b/>
          <w:bCs/>
          <w:sz w:val="24"/>
          <w:szCs w:val="24"/>
          <w:lang w:val="en-US" w:eastAsia="ga-IE"/>
        </w:rPr>
      </w:pPr>
      <w:r w:rsidRPr="00FB6B5C">
        <w:rPr>
          <w:b/>
          <w:bCs/>
          <w:sz w:val="24"/>
          <w:szCs w:val="24"/>
          <w:lang w:val="en-US" w:eastAsia="ga-IE"/>
        </w:rPr>
        <w:t xml:space="preserve">Ní bheidh scéim mhaoinithe ann d’acmhainní teagaisc agus foghlama in 2025. Is gach </w:t>
      </w:r>
      <w:r w:rsidR="00205B65" w:rsidRPr="00FB6B5C">
        <w:rPr>
          <w:b/>
          <w:bCs/>
          <w:sz w:val="24"/>
          <w:szCs w:val="24"/>
          <w:lang w:val="en-US" w:eastAsia="ga-IE"/>
        </w:rPr>
        <w:t>dara</w:t>
      </w:r>
      <w:r w:rsidRPr="00FB6B5C">
        <w:rPr>
          <w:b/>
          <w:bCs/>
          <w:sz w:val="24"/>
          <w:szCs w:val="24"/>
          <w:lang w:val="en-US" w:eastAsia="ga-IE"/>
        </w:rPr>
        <w:t xml:space="preserve"> bliain a fhógrófar scéim mhaoinithe COGG as seo amach. Tabharfaidh tréimhse dhá bhliain na scéime deis d’iarrthóirí rathúla na hacmhainní a fhorbairt agus na tograí a thabhairt chun críche</w:t>
      </w:r>
      <w:r w:rsidR="008B4594" w:rsidRPr="00FB6B5C">
        <w:rPr>
          <w:b/>
          <w:bCs/>
          <w:sz w:val="24"/>
          <w:szCs w:val="24"/>
          <w:lang w:val="en-US" w:eastAsia="ga-IE"/>
        </w:rPr>
        <w:t>. Agus t</w:t>
      </w:r>
      <w:r w:rsidRPr="00FB6B5C">
        <w:rPr>
          <w:b/>
          <w:bCs/>
          <w:sz w:val="24"/>
          <w:szCs w:val="24"/>
          <w:lang w:val="en-US" w:eastAsia="ga-IE"/>
        </w:rPr>
        <w:t>abharfaidh sé deis d’oifigigh oideachais COGG measúnú a dhéanamh ar dhul chun cinn fhorbairt na n-acmhainní, scrúdú a dhéanamh ar m</w:t>
      </w:r>
      <w:r w:rsidR="00244DF5" w:rsidRPr="00FB6B5C">
        <w:rPr>
          <w:b/>
          <w:bCs/>
          <w:sz w:val="24"/>
          <w:szCs w:val="24"/>
          <w:lang w:val="en-US" w:eastAsia="ga-IE"/>
        </w:rPr>
        <w:t>h</w:t>
      </w:r>
      <w:r w:rsidRPr="00FB6B5C">
        <w:rPr>
          <w:b/>
          <w:bCs/>
          <w:sz w:val="24"/>
          <w:szCs w:val="24"/>
          <w:lang w:val="en-US" w:eastAsia="ga-IE"/>
        </w:rPr>
        <w:t>argaíocht agus ar dhíolachán na n-acmhainní, agus meas agus tomhas a dhéanamh ar thionchar úsáid</w:t>
      </w:r>
      <w:r w:rsidR="00244DF5" w:rsidRPr="00FB6B5C">
        <w:rPr>
          <w:b/>
          <w:bCs/>
          <w:sz w:val="24"/>
          <w:szCs w:val="24"/>
          <w:lang w:val="en-US" w:eastAsia="ga-IE"/>
        </w:rPr>
        <w:t xml:space="preserve"> na n-acmhainní</w:t>
      </w:r>
      <w:r w:rsidRPr="00FB6B5C">
        <w:rPr>
          <w:b/>
          <w:bCs/>
          <w:sz w:val="24"/>
          <w:szCs w:val="24"/>
          <w:lang w:val="en-US" w:eastAsia="ga-IE"/>
        </w:rPr>
        <w:t xml:space="preserve"> i scoileanna.</w:t>
      </w:r>
    </w:p>
    <w:p w14:paraId="589978F7" w14:textId="14572CC2" w:rsidR="007C72B4" w:rsidRPr="007C72B4" w:rsidRDefault="0077085D" w:rsidP="00981CC3">
      <w:pPr>
        <w:pStyle w:val="pf0"/>
        <w:jc w:val="both"/>
        <w:rPr>
          <w:rFonts w:asciiTheme="minorHAnsi" w:hAnsiTheme="minorHAnsi" w:cstheme="minorHAnsi"/>
          <w:b/>
          <w:bCs/>
        </w:rPr>
      </w:pPr>
      <w:r w:rsidRPr="007C72B4">
        <w:rPr>
          <w:rFonts w:asciiTheme="minorHAnsi" w:hAnsiTheme="minorHAnsi" w:cstheme="minorHAnsi"/>
          <w:b/>
          <w:bCs/>
          <w:lang w:eastAsia="ga-IE"/>
        </w:rPr>
        <w:t xml:space="preserve">Fáilteofar roimh iarratais </w:t>
      </w:r>
      <w:r w:rsidR="00647FEA" w:rsidRPr="007C72B4">
        <w:rPr>
          <w:rFonts w:asciiTheme="minorHAnsi" w:hAnsiTheme="minorHAnsi" w:cstheme="minorHAnsi"/>
          <w:b/>
          <w:bCs/>
          <w:lang w:val="en-GB" w:eastAsia="ga-IE"/>
        </w:rPr>
        <w:t>ar</w:t>
      </w:r>
      <w:r w:rsidRPr="007C72B4">
        <w:rPr>
          <w:rFonts w:asciiTheme="minorHAnsi" w:hAnsiTheme="minorHAnsi" w:cstheme="minorHAnsi"/>
          <w:b/>
          <w:bCs/>
          <w:lang w:eastAsia="ga-IE"/>
        </w:rPr>
        <w:t xml:space="preserve"> mhaoiniú d’fhorbairt </w:t>
      </w:r>
      <w:r w:rsidR="00647FEA" w:rsidRPr="007C72B4">
        <w:rPr>
          <w:rFonts w:asciiTheme="minorHAnsi" w:hAnsiTheme="minorHAnsi" w:cstheme="minorHAnsi"/>
          <w:b/>
          <w:bCs/>
          <w:lang w:val="en-GB" w:eastAsia="ga-IE"/>
        </w:rPr>
        <w:t>acmhainní</w:t>
      </w:r>
      <w:r w:rsidRPr="007C72B4">
        <w:rPr>
          <w:rFonts w:asciiTheme="minorHAnsi" w:hAnsiTheme="minorHAnsi" w:cstheme="minorHAnsi"/>
          <w:b/>
          <w:bCs/>
          <w:lang w:eastAsia="ga-IE"/>
        </w:rPr>
        <w:t xml:space="preserve"> teagaisc agus foghlama don oideachas trí Ghaeilge nó do theagasc na Gaeilge </w:t>
      </w:r>
      <w:r w:rsidR="007C72B4" w:rsidRPr="007C72B4">
        <w:rPr>
          <w:rStyle w:val="cf01"/>
          <w:rFonts w:asciiTheme="minorHAnsi" w:hAnsiTheme="minorHAnsi" w:cstheme="minorHAnsi"/>
          <w:b/>
          <w:bCs/>
          <w:sz w:val="24"/>
          <w:szCs w:val="24"/>
        </w:rPr>
        <w:t>sna réims</w:t>
      </w:r>
      <w:r w:rsidR="0057194C">
        <w:rPr>
          <w:rStyle w:val="cf01"/>
          <w:rFonts w:asciiTheme="minorHAnsi" w:hAnsiTheme="minorHAnsi" w:cstheme="minorHAnsi"/>
          <w:b/>
          <w:bCs/>
          <w:sz w:val="24"/>
          <w:szCs w:val="24"/>
        </w:rPr>
        <w:t>í</w:t>
      </w:r>
      <w:r w:rsidR="007C72B4" w:rsidRPr="007C72B4">
        <w:rPr>
          <w:rStyle w:val="cf01"/>
          <w:rFonts w:asciiTheme="minorHAnsi" w:hAnsiTheme="minorHAnsi" w:cstheme="minorHAnsi"/>
          <w:b/>
          <w:bCs/>
          <w:sz w:val="24"/>
          <w:szCs w:val="24"/>
        </w:rPr>
        <w:t xml:space="preserve"> seo thíos </w:t>
      </w:r>
      <w:r w:rsidR="00535660" w:rsidRPr="00FB6B5C">
        <w:rPr>
          <w:rStyle w:val="cf01"/>
          <w:rFonts w:asciiTheme="minorHAnsi" w:hAnsiTheme="minorHAnsi" w:cstheme="minorHAnsi"/>
          <w:b/>
          <w:bCs/>
          <w:sz w:val="24"/>
          <w:szCs w:val="24"/>
        </w:rPr>
        <w:t>AMHÁIN</w:t>
      </w:r>
      <w:r w:rsidR="007C72B4" w:rsidRPr="00FB6B5C">
        <w:rPr>
          <w:rStyle w:val="cf01"/>
          <w:rFonts w:asciiTheme="minorHAnsi" w:hAnsiTheme="minorHAnsi" w:cstheme="minorHAnsi"/>
          <w:b/>
          <w:bCs/>
          <w:sz w:val="24"/>
          <w:szCs w:val="24"/>
        </w:rPr>
        <w:t>:</w:t>
      </w:r>
    </w:p>
    <w:p w14:paraId="173E19AE" w14:textId="77777777" w:rsidR="0077085D" w:rsidRPr="00CC3404" w:rsidRDefault="0077085D" w:rsidP="00981CC3">
      <w:pPr>
        <w:autoSpaceDE w:val="0"/>
        <w:autoSpaceDN w:val="0"/>
        <w:jc w:val="both"/>
      </w:pPr>
    </w:p>
    <w:p w14:paraId="2817F570" w14:textId="77777777" w:rsidR="003F6741" w:rsidRDefault="00CC3404" w:rsidP="003F6741">
      <w:pPr>
        <w:numPr>
          <w:ilvl w:val="0"/>
          <w:numId w:val="8"/>
        </w:numPr>
        <w:autoSpaceDE w:val="0"/>
        <w:autoSpaceDN w:val="0"/>
        <w:jc w:val="both"/>
        <w:rPr>
          <w:rFonts w:eastAsia="Times New Roman"/>
        </w:rPr>
      </w:pPr>
      <w:r w:rsidRPr="00CC3404">
        <w:rPr>
          <w:rFonts w:eastAsia="Times New Roman"/>
        </w:rPr>
        <w:t>Acmhainní foghlama agus teagaisc, ina measc, réitigh dhigiteacha agus cluichí, a thacóidh le hoideachas do dhaltaí agus scoláirí a bhfuil Riachtanais Speisialta Oideachais (RSO) acu, i mbunscoileanna agus in iar-bhunscoileanna Gaeltachta agus lán-Ghaeilge</w:t>
      </w:r>
      <w:r w:rsidR="003F6741">
        <w:rPr>
          <w:rFonts w:eastAsia="Times New Roman"/>
          <w:lang w:val="en-US"/>
        </w:rPr>
        <w:t xml:space="preserve"> agus scoileanna a mhúineann trí mheán an Bhéarla</w:t>
      </w:r>
    </w:p>
    <w:p w14:paraId="6CA62875" w14:textId="5B7EBCA5" w:rsidR="00CC3404" w:rsidRPr="003F6741" w:rsidRDefault="00CC3404" w:rsidP="003F6741">
      <w:pPr>
        <w:numPr>
          <w:ilvl w:val="0"/>
          <w:numId w:val="8"/>
        </w:numPr>
        <w:autoSpaceDE w:val="0"/>
        <w:autoSpaceDN w:val="0"/>
        <w:jc w:val="both"/>
        <w:rPr>
          <w:rFonts w:eastAsia="Times New Roman"/>
        </w:rPr>
      </w:pPr>
      <w:r w:rsidRPr="003F6741">
        <w:rPr>
          <w:rFonts w:eastAsia="Times New Roman"/>
        </w:rPr>
        <w:t>Ábhar léitheoireachta nuachumtha i seánraí éagsúla, do leibhéil éagsúla aoise, ag an mbunleibhéal agus ag an iar-bhunleibhéal</w:t>
      </w:r>
      <w:r w:rsidR="00AA3C2C" w:rsidRPr="003F6741">
        <w:rPr>
          <w:rFonts w:eastAsia="Times New Roman"/>
          <w:lang w:val="en-GB"/>
        </w:rPr>
        <w:t xml:space="preserve"> a fhreastalóidh ar á</w:t>
      </w:r>
      <w:r w:rsidR="00FB7880" w:rsidRPr="003F6741">
        <w:rPr>
          <w:rFonts w:eastAsia="Times New Roman"/>
          <w:lang w:val="en-GB"/>
        </w:rPr>
        <w:t>bhair suime</w:t>
      </w:r>
      <w:r w:rsidR="00DD2BB0" w:rsidRPr="003F6741">
        <w:rPr>
          <w:rFonts w:eastAsia="Times New Roman"/>
          <w:lang w:val="en-GB"/>
        </w:rPr>
        <w:t xml:space="preserve"> comhaimseartha</w:t>
      </w:r>
      <w:r w:rsidR="00FB7880" w:rsidRPr="003F6741">
        <w:rPr>
          <w:rFonts w:eastAsia="Times New Roman"/>
          <w:lang w:val="en-GB"/>
        </w:rPr>
        <w:t xml:space="preserve"> na ndaltaí/scoláirí</w:t>
      </w:r>
    </w:p>
    <w:p w14:paraId="64E7B37A" w14:textId="60B8B7A0" w:rsidR="00117F9A" w:rsidRPr="003F6741" w:rsidRDefault="00117F9A" w:rsidP="00981CC3">
      <w:pPr>
        <w:pStyle w:val="ListParagraph"/>
        <w:numPr>
          <w:ilvl w:val="0"/>
          <w:numId w:val="8"/>
        </w:numPr>
        <w:jc w:val="both"/>
        <w:rPr>
          <w:rFonts w:ascii="Aptos" w:eastAsia="Times New Roman" w:hAnsi="Aptos"/>
          <w:color w:val="000000"/>
          <w:lang w:val="en-IE"/>
        </w:rPr>
      </w:pPr>
      <w:r w:rsidRPr="003F6741">
        <w:rPr>
          <w:rFonts w:eastAsia="Times New Roman"/>
          <w:color w:val="000000"/>
        </w:rPr>
        <w:t xml:space="preserve">Sraith leabhair </w:t>
      </w:r>
      <w:r w:rsidR="00615087" w:rsidRPr="003F6741">
        <w:rPr>
          <w:rFonts w:eastAsia="Times New Roman"/>
          <w:color w:val="000000"/>
          <w:lang w:val="en-GB"/>
        </w:rPr>
        <w:t xml:space="preserve">pictiúr </w:t>
      </w:r>
      <w:r w:rsidRPr="003F6741">
        <w:rPr>
          <w:rFonts w:eastAsia="Times New Roman"/>
          <w:color w:val="000000"/>
        </w:rPr>
        <w:t xml:space="preserve">do na hardranganna (3-6) do réimse snáithe (Ailgéabar, Cruth &amp; Spás, Tomhas, Sonraí &amp; Seans agus Uimhreas) le hábhar, coincheapa, agus teanga na </w:t>
      </w:r>
      <w:r w:rsidRPr="003F6741">
        <w:rPr>
          <w:rFonts w:eastAsia="Times New Roman"/>
          <w:color w:val="000000"/>
          <w:lang w:val="en-GB"/>
        </w:rPr>
        <w:t>M</w:t>
      </w:r>
      <w:r w:rsidRPr="003F6741">
        <w:rPr>
          <w:rFonts w:eastAsia="Times New Roman"/>
          <w:color w:val="000000"/>
        </w:rPr>
        <w:t>atamaitice a fhorbairt</w:t>
      </w:r>
    </w:p>
    <w:p w14:paraId="31BE8FF3" w14:textId="77777777" w:rsidR="003F6741" w:rsidRDefault="00153F25" w:rsidP="003F6741">
      <w:pPr>
        <w:pStyle w:val="ListParagraph"/>
        <w:numPr>
          <w:ilvl w:val="0"/>
          <w:numId w:val="8"/>
        </w:numPr>
        <w:jc w:val="both"/>
        <w:rPr>
          <w:rFonts w:eastAsia="Times New Roman"/>
          <w:color w:val="000000"/>
        </w:rPr>
      </w:pPr>
      <w:r w:rsidRPr="003F6741">
        <w:rPr>
          <w:rFonts w:eastAsia="Times New Roman"/>
          <w:color w:val="000000"/>
          <w:lang w:val="en-GB"/>
        </w:rPr>
        <w:t>Leabhair p</w:t>
      </w:r>
      <w:r w:rsidR="00C26FCA" w:rsidRPr="003F6741">
        <w:rPr>
          <w:rFonts w:eastAsia="Times New Roman"/>
          <w:color w:val="000000"/>
        </w:rPr>
        <w:t>ictiúr atá oiriúnach do na hardranganna (3-6), a thacóidh le forbairt agus cur i bhfeidhm raon straitéisí tuisceana mar aon le cur chun cinn na litearthachta criticiúla</w:t>
      </w:r>
    </w:p>
    <w:p w14:paraId="0DE6683D" w14:textId="0F9066A5" w:rsidR="008E2A9D" w:rsidRPr="003F6741" w:rsidRDefault="008E2A9D" w:rsidP="003F6741">
      <w:pPr>
        <w:pStyle w:val="ListParagraph"/>
        <w:numPr>
          <w:ilvl w:val="0"/>
          <w:numId w:val="8"/>
        </w:numPr>
        <w:jc w:val="both"/>
        <w:rPr>
          <w:rFonts w:eastAsia="Times New Roman"/>
          <w:color w:val="000000"/>
        </w:rPr>
      </w:pPr>
      <w:r w:rsidRPr="003F6741">
        <w:rPr>
          <w:rFonts w:eastAsia="Times New Roman"/>
          <w:lang w:val="en-US"/>
        </w:rPr>
        <w:t>Acmhainn</w:t>
      </w:r>
      <w:r w:rsidR="00546A5A" w:rsidRPr="003F6741">
        <w:rPr>
          <w:rFonts w:eastAsia="Times New Roman"/>
          <w:lang w:val="en-US"/>
        </w:rPr>
        <w:t>í</w:t>
      </w:r>
      <w:r w:rsidRPr="003F6741">
        <w:rPr>
          <w:rFonts w:eastAsia="Times New Roman"/>
          <w:lang w:val="en-US"/>
        </w:rPr>
        <w:t xml:space="preserve"> a thacóidh le múineadh na Gaeilge</w:t>
      </w:r>
      <w:r w:rsidR="00DD2BB0" w:rsidRPr="003F6741">
        <w:rPr>
          <w:rFonts w:eastAsia="Times New Roman"/>
          <w:lang w:val="en-US"/>
        </w:rPr>
        <w:t>,</w:t>
      </w:r>
      <w:r w:rsidRPr="003F6741">
        <w:rPr>
          <w:rFonts w:eastAsia="Times New Roman"/>
          <w:lang w:val="en-US"/>
        </w:rPr>
        <w:t xml:space="preserve"> i mbunscoileanna </w:t>
      </w:r>
      <w:r w:rsidR="003475D2" w:rsidRPr="003F6741">
        <w:rPr>
          <w:rFonts w:eastAsia="Times New Roman"/>
          <w:lang w:val="en-US"/>
        </w:rPr>
        <w:t>Gaeltachta agus gaelscoileanna chomh maith le bunscoileanna a mhúineann trí mheán an Bhéarla</w:t>
      </w:r>
    </w:p>
    <w:p w14:paraId="7F4D3B83" w14:textId="77777777" w:rsidR="00CC3404" w:rsidRDefault="00CC3404" w:rsidP="00981CC3">
      <w:pPr>
        <w:numPr>
          <w:ilvl w:val="0"/>
          <w:numId w:val="8"/>
        </w:numPr>
        <w:autoSpaceDE w:val="0"/>
        <w:autoSpaceDN w:val="0"/>
        <w:jc w:val="both"/>
        <w:rPr>
          <w:rFonts w:eastAsia="Times New Roman"/>
        </w:rPr>
      </w:pPr>
      <w:r w:rsidRPr="00CC3404">
        <w:rPr>
          <w:rFonts w:eastAsia="Times New Roman"/>
        </w:rPr>
        <w:t>Tacaí agus acmhainní do chláir idirbhliana in iar-bhunscoileanna Gaeltachta agus lán-Ghaeilge</w:t>
      </w:r>
    </w:p>
    <w:p w14:paraId="5E51E79E" w14:textId="6AE21B9A" w:rsidR="00DD2BB0" w:rsidRPr="00546A5A" w:rsidRDefault="00DD2BB0" w:rsidP="00981CC3">
      <w:pPr>
        <w:numPr>
          <w:ilvl w:val="0"/>
          <w:numId w:val="8"/>
        </w:numPr>
        <w:autoSpaceDE w:val="0"/>
        <w:autoSpaceDN w:val="0"/>
        <w:jc w:val="both"/>
        <w:rPr>
          <w:rFonts w:asciiTheme="minorHAnsi" w:eastAsia="Times New Roman" w:hAnsiTheme="minorHAnsi" w:cstheme="minorHAnsi"/>
        </w:rPr>
      </w:pPr>
      <w:r w:rsidRPr="00546A5A">
        <w:rPr>
          <w:rFonts w:asciiTheme="minorHAnsi" w:hAnsiTheme="minorHAnsi" w:cstheme="minorHAnsi"/>
          <w:shd w:val="clear" w:color="auto" w:fill="FFFFFF"/>
        </w:rPr>
        <w:t>Acmhainní a bhaineann le réimse na folláine (lena n-áiritear</w:t>
      </w:r>
      <w:r w:rsidR="006F39AD" w:rsidRPr="00546A5A">
        <w:rPr>
          <w:rFonts w:asciiTheme="minorHAnsi" w:hAnsiTheme="minorHAnsi" w:cstheme="minorHAnsi"/>
          <w:shd w:val="clear" w:color="auto" w:fill="FFFFFF"/>
        </w:rPr>
        <w:t xml:space="preserve"> OSSP, OSPS, agus </w:t>
      </w:r>
      <w:r w:rsidR="00F96CF9">
        <w:rPr>
          <w:rFonts w:asciiTheme="minorHAnsi" w:hAnsiTheme="minorHAnsi" w:cstheme="minorHAnsi"/>
          <w:shd w:val="clear" w:color="auto" w:fill="FFFFFF"/>
          <w:lang w:val="en-US"/>
        </w:rPr>
        <w:t>C</w:t>
      </w:r>
      <w:r w:rsidR="00F96CF9" w:rsidRPr="00546A5A">
        <w:rPr>
          <w:rFonts w:asciiTheme="minorHAnsi" w:hAnsiTheme="minorHAnsi" w:cstheme="minorHAnsi"/>
          <w:shd w:val="clear" w:color="auto" w:fill="FFFFFF"/>
        </w:rPr>
        <w:t>orpoideachas</w:t>
      </w:r>
      <w:r w:rsidR="006F39AD" w:rsidRPr="00546A5A">
        <w:rPr>
          <w:rFonts w:asciiTheme="minorHAnsi" w:hAnsiTheme="minorHAnsi" w:cstheme="minorHAnsi"/>
          <w:shd w:val="clear" w:color="auto" w:fill="FFFFFF"/>
        </w:rPr>
        <w:t>),</w:t>
      </w:r>
      <w:r w:rsidRPr="00546A5A">
        <w:rPr>
          <w:rFonts w:asciiTheme="minorHAnsi" w:hAnsiTheme="minorHAnsi" w:cstheme="minorHAnsi"/>
          <w:shd w:val="clear" w:color="auto" w:fill="FFFFFF"/>
        </w:rPr>
        <w:t xml:space="preserve">  ag an mbunleibhéal agus ag an iar-bhunleibhéal</w:t>
      </w:r>
    </w:p>
    <w:p w14:paraId="7C013B71" w14:textId="77777777" w:rsidR="0077085D" w:rsidRPr="002A1C52" w:rsidRDefault="0077085D" w:rsidP="00981CC3">
      <w:pPr>
        <w:autoSpaceDE w:val="0"/>
        <w:autoSpaceDN w:val="0"/>
        <w:jc w:val="both"/>
        <w:rPr>
          <w:b/>
          <w:bCs/>
          <w:lang w:eastAsia="ga-IE"/>
        </w:rPr>
      </w:pPr>
    </w:p>
    <w:p w14:paraId="5652587C" w14:textId="4962F34B" w:rsidR="0077085D" w:rsidRPr="007C72B4" w:rsidRDefault="0077085D" w:rsidP="00981CC3">
      <w:pPr>
        <w:jc w:val="both"/>
        <w:rPr>
          <w:rFonts w:asciiTheme="minorHAnsi" w:hAnsiTheme="minorHAnsi" w:cstheme="minorHAnsi"/>
          <w:lang w:val="en-GB"/>
        </w:rPr>
      </w:pPr>
      <w:r w:rsidRPr="007C72B4">
        <w:rPr>
          <w:rFonts w:asciiTheme="minorHAnsi" w:hAnsiTheme="minorHAnsi" w:cstheme="minorHAnsi"/>
          <w:bCs/>
        </w:rPr>
        <w:t>Glacfar le hiarratais ag</w:t>
      </w:r>
      <w:r w:rsidR="006C4FD2" w:rsidRPr="007C72B4">
        <w:rPr>
          <w:rFonts w:asciiTheme="minorHAnsi" w:hAnsiTheme="minorHAnsi" w:cstheme="minorHAnsi"/>
          <w:bCs/>
          <w:lang w:val="en-IE"/>
        </w:rPr>
        <w:t xml:space="preserve"> </w:t>
      </w:r>
      <w:hyperlink r:id="rId11" w:history="1">
        <w:r w:rsidR="006C4FD2" w:rsidRPr="007C72B4">
          <w:rPr>
            <w:rStyle w:val="Hyperlink"/>
            <w:rFonts w:asciiTheme="minorHAnsi" w:hAnsiTheme="minorHAnsi" w:cstheme="minorHAnsi"/>
            <w:b/>
            <w:bCs/>
            <w:lang w:val="en-IE"/>
          </w:rPr>
          <w:t>maoiniu@cogg.ie</w:t>
        </w:r>
      </w:hyperlink>
      <w:r w:rsidRPr="007C72B4">
        <w:rPr>
          <w:rFonts w:asciiTheme="minorHAnsi" w:hAnsiTheme="minorHAnsi" w:cstheme="minorHAnsi"/>
          <w:b/>
          <w:bCs/>
        </w:rPr>
        <w:t xml:space="preserve"> </w:t>
      </w:r>
      <w:r w:rsidR="004F7B32" w:rsidRPr="007C72B4">
        <w:rPr>
          <w:rFonts w:asciiTheme="minorHAnsi" w:hAnsiTheme="minorHAnsi" w:cstheme="minorHAnsi"/>
          <w:lang w:val="en-GB"/>
        </w:rPr>
        <w:t>(i ndoicimé</w:t>
      </w:r>
      <w:r w:rsidR="009A7107" w:rsidRPr="007C72B4">
        <w:rPr>
          <w:rFonts w:asciiTheme="minorHAnsi" w:hAnsiTheme="minorHAnsi" w:cstheme="minorHAnsi"/>
          <w:lang w:val="en-GB"/>
        </w:rPr>
        <w:t>i</w:t>
      </w:r>
      <w:r w:rsidR="004F7B32" w:rsidRPr="007C72B4">
        <w:rPr>
          <w:rFonts w:asciiTheme="minorHAnsi" w:hAnsiTheme="minorHAnsi" w:cstheme="minorHAnsi"/>
          <w:lang w:val="en-GB"/>
        </w:rPr>
        <w:t>d WORD)</w:t>
      </w:r>
    </w:p>
    <w:p w14:paraId="30195F65" w14:textId="77777777" w:rsidR="0077085D" w:rsidRPr="002A1C52" w:rsidRDefault="0077085D" w:rsidP="00981CC3">
      <w:pPr>
        <w:autoSpaceDE w:val="0"/>
        <w:autoSpaceDN w:val="0"/>
        <w:jc w:val="both"/>
        <w:rPr>
          <w:b/>
          <w:bCs/>
          <w:lang w:eastAsia="ga-IE"/>
        </w:rPr>
      </w:pPr>
    </w:p>
    <w:p w14:paraId="586D7111" w14:textId="387E63CB" w:rsidR="0077085D" w:rsidRPr="00532B9C" w:rsidRDefault="00A718F4" w:rsidP="00981CC3">
      <w:pPr>
        <w:autoSpaceDE w:val="0"/>
        <w:autoSpaceDN w:val="0"/>
        <w:jc w:val="both"/>
        <w:rPr>
          <w:lang w:val="en-IE" w:eastAsia="ga-IE"/>
        </w:rPr>
      </w:pPr>
      <w:r>
        <w:rPr>
          <w:b/>
          <w:bCs/>
          <w:lang w:val="en-GB" w:eastAsia="ga-IE"/>
        </w:rPr>
        <w:t xml:space="preserve">Dáta </w:t>
      </w:r>
      <w:r w:rsidR="006F39AD">
        <w:rPr>
          <w:b/>
          <w:bCs/>
          <w:lang w:val="en-GB" w:eastAsia="ga-IE"/>
        </w:rPr>
        <w:t>druidte</w:t>
      </w:r>
      <w:r w:rsidR="0077085D" w:rsidRPr="002A1C52">
        <w:rPr>
          <w:b/>
          <w:bCs/>
          <w:lang w:eastAsia="ga-IE"/>
        </w:rPr>
        <w:t xml:space="preserve"> d’iarratais: </w:t>
      </w:r>
      <w:r w:rsidR="0077085D" w:rsidRPr="002A1C52">
        <w:rPr>
          <w:lang w:eastAsia="ga-IE"/>
        </w:rPr>
        <w:t xml:space="preserve">Ní ghlacfar le haon iarratas i </w:t>
      </w:r>
      <w:r w:rsidR="0077085D" w:rsidRPr="003F6741">
        <w:rPr>
          <w:lang w:eastAsia="ga-IE"/>
        </w:rPr>
        <w:t xml:space="preserve">ndiaidh </w:t>
      </w:r>
      <w:r w:rsidR="004A14C2" w:rsidRPr="003F6741">
        <w:rPr>
          <w:b/>
          <w:bCs/>
          <w:lang w:val="en-GB" w:eastAsia="ga-IE"/>
        </w:rPr>
        <w:t>4.00pm</w:t>
      </w:r>
      <w:r w:rsidR="006F39AD" w:rsidRPr="003F6741">
        <w:rPr>
          <w:b/>
          <w:bCs/>
          <w:lang w:val="en-US"/>
        </w:rPr>
        <w:t xml:space="preserve"> </w:t>
      </w:r>
      <w:r w:rsidR="0077085D" w:rsidRPr="003F6741">
        <w:rPr>
          <w:b/>
          <w:bCs/>
        </w:rPr>
        <w:t>Dé</w:t>
      </w:r>
      <w:r w:rsidR="00A03910" w:rsidRPr="003F6741">
        <w:rPr>
          <w:b/>
          <w:bCs/>
        </w:rPr>
        <w:t xml:space="preserve"> </w:t>
      </w:r>
      <w:r w:rsidR="00F25221" w:rsidRPr="003F6741">
        <w:rPr>
          <w:b/>
          <w:bCs/>
          <w:lang w:val="en-GB"/>
        </w:rPr>
        <w:t>hAoine</w:t>
      </w:r>
      <w:r w:rsidR="00BE2CA6" w:rsidRPr="003F6741">
        <w:rPr>
          <w:b/>
          <w:bCs/>
          <w:lang w:val="en-GB"/>
        </w:rPr>
        <w:t xml:space="preserve">, </w:t>
      </w:r>
      <w:r w:rsidR="00A03910" w:rsidRPr="003F6741">
        <w:rPr>
          <w:b/>
          <w:bCs/>
        </w:rPr>
        <w:t xml:space="preserve">an </w:t>
      </w:r>
      <w:r w:rsidR="00DD2BB0" w:rsidRPr="003F6741">
        <w:rPr>
          <w:b/>
          <w:bCs/>
          <w:lang w:val="en-GB"/>
        </w:rPr>
        <w:t>5</w:t>
      </w:r>
      <w:r w:rsidR="00A03910" w:rsidRPr="003F6741">
        <w:rPr>
          <w:b/>
          <w:bCs/>
        </w:rPr>
        <w:t xml:space="preserve"> </w:t>
      </w:r>
      <w:r w:rsidR="00647FEA" w:rsidRPr="003F6741">
        <w:rPr>
          <w:b/>
          <w:bCs/>
          <w:lang w:val="en-GB"/>
        </w:rPr>
        <w:t>Aibreán</w:t>
      </w:r>
      <w:r w:rsidR="006F39AD" w:rsidRPr="003F6741">
        <w:rPr>
          <w:b/>
          <w:bCs/>
          <w:lang w:val="en-GB"/>
        </w:rPr>
        <w:t xml:space="preserve">, </w:t>
      </w:r>
      <w:r w:rsidR="00A03910" w:rsidRPr="003F6741">
        <w:rPr>
          <w:b/>
          <w:bCs/>
        </w:rPr>
        <w:t>202</w:t>
      </w:r>
      <w:r w:rsidR="00F25221" w:rsidRPr="003F6741">
        <w:rPr>
          <w:b/>
          <w:bCs/>
          <w:lang w:val="en-IE"/>
        </w:rPr>
        <w:t>4</w:t>
      </w:r>
      <w:r w:rsidR="00BE2CA6" w:rsidRPr="003F6741">
        <w:rPr>
          <w:b/>
          <w:bCs/>
          <w:lang w:val="en-IE"/>
        </w:rPr>
        <w:t>.</w:t>
      </w:r>
    </w:p>
    <w:p w14:paraId="79978F09" w14:textId="77777777" w:rsidR="0077085D" w:rsidRPr="002A1C52" w:rsidRDefault="0077085D" w:rsidP="00981CC3">
      <w:pPr>
        <w:jc w:val="both"/>
      </w:pPr>
    </w:p>
    <w:p w14:paraId="37037D8B" w14:textId="43E6FD39" w:rsidR="005F75EC" w:rsidRDefault="005F75EC" w:rsidP="00981CC3">
      <w:pPr>
        <w:spacing w:after="160" w:line="259" w:lineRule="auto"/>
        <w:jc w:val="both"/>
        <w:rPr>
          <w:rFonts w:cs="MetaPlusBook-Roman"/>
          <w:b/>
          <w:sz w:val="28"/>
          <w:szCs w:val="28"/>
          <w:lang w:eastAsia="ga-IE"/>
        </w:rPr>
      </w:pPr>
    </w:p>
    <w:p w14:paraId="5A249895" w14:textId="77777777" w:rsidR="00117F9A" w:rsidRDefault="00117F9A">
      <w:pPr>
        <w:spacing w:after="160" w:line="259" w:lineRule="auto"/>
        <w:rPr>
          <w:rFonts w:cs="MetaPlusBook-Roman"/>
          <w:b/>
          <w:sz w:val="28"/>
          <w:szCs w:val="28"/>
          <w:lang w:eastAsia="ga-IE"/>
        </w:rPr>
      </w:pPr>
      <w:r>
        <w:rPr>
          <w:rFonts w:cs="MetaPlusBook-Roman"/>
          <w:b/>
          <w:sz w:val="28"/>
          <w:szCs w:val="28"/>
          <w:lang w:eastAsia="ga-IE"/>
        </w:rPr>
        <w:br w:type="page"/>
      </w:r>
    </w:p>
    <w:p w14:paraId="1C828220" w14:textId="37E15271" w:rsidR="0077085D" w:rsidRPr="002A1C52" w:rsidRDefault="0077085D" w:rsidP="0077085D">
      <w:pPr>
        <w:jc w:val="center"/>
        <w:rPr>
          <w:rFonts w:cs="MetaPlusBook-Roman"/>
          <w:b/>
          <w:sz w:val="28"/>
          <w:szCs w:val="28"/>
          <w:lang w:eastAsia="ga-IE"/>
        </w:rPr>
      </w:pPr>
      <w:r w:rsidRPr="002A1C52">
        <w:rPr>
          <w:rFonts w:cs="MetaPlusBook-Roman"/>
          <w:b/>
          <w:sz w:val="28"/>
          <w:szCs w:val="28"/>
          <w:lang w:eastAsia="ga-IE"/>
        </w:rPr>
        <w:lastRenderedPageBreak/>
        <w:t>Ceisteanna coitianta</w:t>
      </w:r>
    </w:p>
    <w:p w14:paraId="55C6C683" w14:textId="77777777" w:rsidR="0077085D" w:rsidRPr="002A1C52" w:rsidRDefault="0077085D" w:rsidP="0077085D">
      <w:pPr>
        <w:jc w:val="center"/>
        <w:rPr>
          <w:rFonts w:cs="MetaPlusBook-Roman"/>
          <w:b/>
          <w:sz w:val="28"/>
          <w:szCs w:val="28"/>
          <w:lang w:eastAsia="ga-IE"/>
        </w:rPr>
      </w:pPr>
    </w:p>
    <w:p w14:paraId="1BC4A6D1" w14:textId="2346F941" w:rsidR="00A03910" w:rsidRPr="002A1C52" w:rsidRDefault="0077085D" w:rsidP="0077085D">
      <w:pPr>
        <w:rPr>
          <w:b/>
        </w:rPr>
      </w:pPr>
      <w:r w:rsidRPr="002A1C52">
        <w:rPr>
          <w:b/>
        </w:rPr>
        <w:t>Cé dó maoiniú COGG?</w:t>
      </w:r>
    </w:p>
    <w:p w14:paraId="1D261EB8" w14:textId="23699FE2" w:rsidR="0077085D" w:rsidRDefault="0077085D" w:rsidP="00981CC3">
      <w:pPr>
        <w:jc w:val="both"/>
      </w:pPr>
      <w:r w:rsidRPr="002A1C52">
        <w:t>Is féidir le daoine aonair, le grúpa daoine, nó le comhlacht cur isteach ar mhaoiniú COGG.</w:t>
      </w:r>
    </w:p>
    <w:p w14:paraId="51C156F3" w14:textId="77777777" w:rsidR="00A76DF6" w:rsidRDefault="00A76DF6" w:rsidP="00981CC3">
      <w:pPr>
        <w:jc w:val="both"/>
      </w:pPr>
    </w:p>
    <w:p w14:paraId="638D483E" w14:textId="74D5027C" w:rsidR="00A76DF6" w:rsidRPr="00891474" w:rsidRDefault="00A76DF6" w:rsidP="00981CC3">
      <w:pPr>
        <w:jc w:val="both"/>
        <w:rPr>
          <w:b/>
          <w:bCs/>
          <w:lang w:val="en-US"/>
        </w:rPr>
      </w:pPr>
      <w:r w:rsidRPr="00891474">
        <w:rPr>
          <w:b/>
          <w:bCs/>
          <w:lang w:val="en-US"/>
        </w:rPr>
        <w:t xml:space="preserve">An bhfógraítear an </w:t>
      </w:r>
      <w:r w:rsidR="00205B65" w:rsidRPr="00891474">
        <w:rPr>
          <w:b/>
          <w:bCs/>
          <w:lang w:val="en-US"/>
        </w:rPr>
        <w:t>s</w:t>
      </w:r>
      <w:r w:rsidRPr="00891474">
        <w:rPr>
          <w:b/>
          <w:bCs/>
          <w:lang w:val="en-US"/>
        </w:rPr>
        <w:t>céim mhaoinithe gach bliain?</w:t>
      </w:r>
    </w:p>
    <w:p w14:paraId="1852FA73" w14:textId="77777777" w:rsidR="00A76DF6" w:rsidRPr="00891474" w:rsidRDefault="00A76DF6" w:rsidP="00981CC3">
      <w:pPr>
        <w:jc w:val="both"/>
        <w:rPr>
          <w:lang w:val="en-US"/>
        </w:rPr>
      </w:pPr>
    </w:p>
    <w:p w14:paraId="4C10FF48" w14:textId="69CDB811" w:rsidR="00A76DF6" w:rsidRPr="00A76DF6" w:rsidRDefault="00A76DF6" w:rsidP="00981CC3">
      <w:pPr>
        <w:jc w:val="both"/>
        <w:rPr>
          <w:lang w:val="en-US"/>
        </w:rPr>
      </w:pPr>
      <w:r w:rsidRPr="00891474">
        <w:rPr>
          <w:lang w:val="en-US"/>
        </w:rPr>
        <w:t>Bhíodh an scéim mhaoinithe fóg</w:t>
      </w:r>
      <w:r w:rsidR="00DD2BB0" w:rsidRPr="00891474">
        <w:rPr>
          <w:lang w:val="en-US"/>
        </w:rPr>
        <w:t>artha</w:t>
      </w:r>
      <w:r w:rsidRPr="00891474">
        <w:rPr>
          <w:lang w:val="en-US"/>
        </w:rPr>
        <w:t xml:space="preserve"> gach bliain agus cead ag iarrthóirí cur isteach ar mhaoiniú gach bliain</w:t>
      </w:r>
      <w:r w:rsidR="00205B65" w:rsidRPr="00891474">
        <w:rPr>
          <w:lang w:val="en-US"/>
        </w:rPr>
        <w:t>,</w:t>
      </w:r>
      <w:r w:rsidRPr="00891474">
        <w:rPr>
          <w:lang w:val="en-US"/>
        </w:rPr>
        <w:t xml:space="preserve"> </w:t>
      </w:r>
      <w:r w:rsidRPr="00891474">
        <w:rPr>
          <w:b/>
          <w:bCs/>
          <w:u w:val="single"/>
          <w:lang w:val="en-US"/>
        </w:rPr>
        <w:t>ach ó 2024 ar aghaidh</w:t>
      </w:r>
      <w:r w:rsidR="00DD2BB0" w:rsidRPr="00891474">
        <w:rPr>
          <w:b/>
          <w:bCs/>
          <w:u w:val="single"/>
          <w:lang w:val="en-US"/>
        </w:rPr>
        <w:t>,</w:t>
      </w:r>
      <w:r w:rsidRPr="00891474">
        <w:rPr>
          <w:lang w:val="en-US"/>
        </w:rPr>
        <w:t xml:space="preserve"> fógrófar an scéim gach dara bliain. Mar sin, i ndiaidh f</w:t>
      </w:r>
      <w:r w:rsidR="00DD2BB0" w:rsidRPr="00891474">
        <w:rPr>
          <w:lang w:val="en-US"/>
        </w:rPr>
        <w:t>h</w:t>
      </w:r>
      <w:r w:rsidRPr="00891474">
        <w:rPr>
          <w:lang w:val="en-US"/>
        </w:rPr>
        <w:t>ógairt na scéime i</w:t>
      </w:r>
      <w:r w:rsidR="007C3D47" w:rsidRPr="00891474">
        <w:rPr>
          <w:lang w:val="en-US"/>
        </w:rPr>
        <w:t>n</w:t>
      </w:r>
      <w:r w:rsidRPr="00891474">
        <w:rPr>
          <w:lang w:val="en-US"/>
        </w:rPr>
        <w:t xml:space="preserve"> 2024</w:t>
      </w:r>
      <w:r w:rsidR="00DD2BB0" w:rsidRPr="00891474">
        <w:rPr>
          <w:lang w:val="en-US"/>
        </w:rPr>
        <w:t>,</w:t>
      </w:r>
      <w:r w:rsidRPr="00891474">
        <w:rPr>
          <w:lang w:val="en-US"/>
        </w:rPr>
        <w:t xml:space="preserve"> ní fhógrófar an scéim arís go dtí Márta 2026.</w:t>
      </w:r>
    </w:p>
    <w:p w14:paraId="5A753D67" w14:textId="77777777" w:rsidR="0077085D" w:rsidRPr="002A1C52" w:rsidRDefault="0077085D" w:rsidP="00981CC3">
      <w:pPr>
        <w:jc w:val="both"/>
      </w:pPr>
    </w:p>
    <w:p w14:paraId="5B9DE7A1" w14:textId="0D0A4EC6" w:rsidR="00A03910" w:rsidRPr="002A1C52" w:rsidRDefault="0077085D" w:rsidP="00981CC3">
      <w:pPr>
        <w:jc w:val="both"/>
        <w:rPr>
          <w:b/>
        </w:rPr>
      </w:pPr>
      <w:r w:rsidRPr="002A1C52">
        <w:rPr>
          <w:b/>
        </w:rPr>
        <w:t>Cé mhéad airgid a bheidh ar fáil d’iarratasóirí?</w:t>
      </w:r>
    </w:p>
    <w:p w14:paraId="2A200D4C" w14:textId="4B14B71D" w:rsidR="00A03910" w:rsidRPr="0012740B" w:rsidRDefault="00C513D6" w:rsidP="00981CC3">
      <w:pPr>
        <w:jc w:val="both"/>
      </w:pPr>
      <w:r w:rsidRPr="002A1C52">
        <w:rPr>
          <w:lang w:val="en-GB"/>
        </w:rPr>
        <w:t>B</w:t>
      </w:r>
      <w:r w:rsidR="0077085D" w:rsidRPr="002A1C52">
        <w:t xml:space="preserve">raitheann sé ar luach </w:t>
      </w:r>
      <w:r w:rsidR="0077085D" w:rsidRPr="0012740B">
        <w:t xml:space="preserve">oideachasúil </w:t>
      </w:r>
      <w:r w:rsidR="00B151B6" w:rsidRPr="0012740B">
        <w:rPr>
          <w:lang w:val="en-GB"/>
        </w:rPr>
        <w:t>agus luach ar airgead an táirge</w:t>
      </w:r>
      <w:r w:rsidR="00C17589" w:rsidRPr="0012740B">
        <w:rPr>
          <w:lang w:val="en-GB"/>
        </w:rPr>
        <w:t xml:space="preserve"> féin</w:t>
      </w:r>
      <w:r w:rsidR="0077085D" w:rsidRPr="0012740B">
        <w:t>. In</w:t>
      </w:r>
      <w:r w:rsidR="0077085D" w:rsidRPr="002A1C52">
        <w:t xml:space="preserve"> amanna tabharfaidh COGG an maoiniú iomlán, ach in amanna eile, tairgfear cuid den mhaoiniú nó diúltófar don iarratas. Braitheann an tairiscint ar chinneadh deireanach </w:t>
      </w:r>
      <w:r w:rsidR="005F58C0">
        <w:rPr>
          <w:lang w:val="en-IE"/>
        </w:rPr>
        <w:t>B</w:t>
      </w:r>
      <w:r w:rsidR="0077085D" w:rsidRPr="002A1C52">
        <w:t>hord COGG. Ní íocfar an maoiniú ina iomlá</w:t>
      </w:r>
      <w:r w:rsidR="00A03910" w:rsidRPr="002A1C52">
        <w:t>ine</w:t>
      </w:r>
      <w:r w:rsidR="00C665A0" w:rsidRPr="002A1C52">
        <w:t xml:space="preserve"> ag tús </w:t>
      </w:r>
      <w:r w:rsidR="00A03910" w:rsidRPr="002A1C52">
        <w:t xml:space="preserve">na </w:t>
      </w:r>
      <w:r w:rsidR="00C665A0" w:rsidRPr="002A1C52">
        <w:t>forbartha</w:t>
      </w:r>
      <w:r w:rsidR="0077085D" w:rsidRPr="002A1C52">
        <w:t>, ach i gcodanna, agus socrófar méid na n-íocaíochtaí agus a</w:t>
      </w:r>
      <w:r w:rsidR="0077085D" w:rsidRPr="0012740B">
        <w:t>n co</w:t>
      </w:r>
      <w:r w:rsidR="009447F8" w:rsidRPr="0012740B">
        <w:rPr>
          <w:lang w:val="en-GB"/>
        </w:rPr>
        <w:t>mhaontú</w:t>
      </w:r>
      <w:r w:rsidR="0077085D" w:rsidRPr="0012740B">
        <w:t xml:space="preserve"> á dhréachtú</w:t>
      </w:r>
      <w:r w:rsidR="00A03910" w:rsidRPr="0012740B">
        <w:t xml:space="preserve"> idir COGG agus an táirgeoir</w:t>
      </w:r>
      <w:r w:rsidR="0077085D" w:rsidRPr="0012740B">
        <w:t>.</w:t>
      </w:r>
    </w:p>
    <w:p w14:paraId="0F349590" w14:textId="5B045ED0" w:rsidR="006E600B" w:rsidRPr="00717F08" w:rsidRDefault="00C513D6" w:rsidP="00981CC3">
      <w:pPr>
        <w:jc w:val="both"/>
        <w:rPr>
          <w:lang w:val="en-US"/>
        </w:rPr>
      </w:pPr>
      <w:r w:rsidRPr="0012740B">
        <w:br/>
      </w:r>
      <w:r w:rsidRPr="0012740B">
        <w:rPr>
          <w:lang w:val="en-IE"/>
        </w:rPr>
        <w:t>Tá dualgas ar COGG í féin a shásamh go bhfuiltear ag cloí leis na forálacha a bhaineann le soláthar poiblí agus leis na tairseacha i leith luach reatha i dtaca le feidhmiú rialacha an Aontais Eorpaigh agus na rialacha náisiúnta um sholáthar.</w:t>
      </w:r>
      <w:r w:rsidRPr="0012740B">
        <w:t xml:space="preserve">  Ní </w:t>
      </w:r>
      <w:r w:rsidR="001A7277" w:rsidRPr="0012740B">
        <w:t xml:space="preserve">chuirfear maoiniú níos airde ná </w:t>
      </w:r>
      <w:r w:rsidR="005F75EC" w:rsidRPr="00891474">
        <w:t>€</w:t>
      </w:r>
      <w:r w:rsidR="00717F08" w:rsidRPr="00891474">
        <w:rPr>
          <w:lang w:val="en-US"/>
        </w:rPr>
        <w:t>50</w:t>
      </w:r>
      <w:r w:rsidR="005F75EC" w:rsidRPr="00891474">
        <w:t>,000</w:t>
      </w:r>
      <w:r w:rsidR="005F75EC">
        <w:t xml:space="preserve">, </w:t>
      </w:r>
      <w:r w:rsidRPr="0012740B">
        <w:t xml:space="preserve">tairseach an AE </w:t>
      </w:r>
      <w:r w:rsidR="001A7277" w:rsidRPr="0012740B">
        <w:t>ar fáil.</w:t>
      </w:r>
      <w:r w:rsidR="00717F08">
        <w:rPr>
          <w:lang w:val="en-US"/>
        </w:rPr>
        <w:t xml:space="preserve"> </w:t>
      </w:r>
    </w:p>
    <w:p w14:paraId="532D512F" w14:textId="77777777" w:rsidR="001A7277" w:rsidRPr="0012740B" w:rsidRDefault="001A7277" w:rsidP="00981CC3">
      <w:pPr>
        <w:jc w:val="both"/>
      </w:pPr>
    </w:p>
    <w:p w14:paraId="3F713254" w14:textId="63686D8B" w:rsidR="0077085D" w:rsidRPr="004F7B32" w:rsidRDefault="006E600B" w:rsidP="00981CC3">
      <w:pPr>
        <w:jc w:val="both"/>
        <w:rPr>
          <w:lang w:val="en-IE"/>
        </w:rPr>
      </w:pPr>
      <w:r w:rsidRPr="0012740B">
        <w:t>Ní mór don</w:t>
      </w:r>
      <w:r w:rsidR="004261A6" w:rsidRPr="0012740B">
        <w:rPr>
          <w:lang w:val="en-GB"/>
        </w:rPr>
        <w:t xml:space="preserve"> </w:t>
      </w:r>
      <w:r w:rsidRPr="0012740B">
        <w:rPr>
          <w:lang w:val="en-GB"/>
        </w:rPr>
        <w:t>iarratasóir</w:t>
      </w:r>
      <w:r w:rsidRPr="0012740B">
        <w:t xml:space="preserve"> sonraí cánach ROS nó deimhniú imréitigh cánach reatha a chur ar fáil.</w:t>
      </w:r>
    </w:p>
    <w:p w14:paraId="7DE29375" w14:textId="783FDAE0" w:rsidR="00B151B6" w:rsidRPr="002A1C52" w:rsidRDefault="00B151B6" w:rsidP="00981CC3">
      <w:pPr>
        <w:jc w:val="both"/>
      </w:pPr>
    </w:p>
    <w:p w14:paraId="69524BC6" w14:textId="77777777" w:rsidR="0077085D" w:rsidRPr="002A1C52" w:rsidRDefault="0077085D" w:rsidP="00981CC3">
      <w:pPr>
        <w:jc w:val="both"/>
        <w:rPr>
          <w:b/>
        </w:rPr>
      </w:pPr>
      <w:r w:rsidRPr="002A1C52">
        <w:rPr>
          <w:b/>
        </w:rPr>
        <w:t>Conas a chuirtear isteach ar mhaoiniú COGG?</w:t>
      </w:r>
    </w:p>
    <w:p w14:paraId="1531CBAA" w14:textId="76E05204" w:rsidR="0077085D" w:rsidRPr="002A1C52" w:rsidRDefault="00A03910" w:rsidP="00981CC3">
      <w:pPr>
        <w:jc w:val="both"/>
      </w:pPr>
      <w:r w:rsidRPr="002A1C52">
        <w:t xml:space="preserve">Tá </w:t>
      </w:r>
      <w:r w:rsidR="0077085D" w:rsidRPr="002A1C52">
        <w:t xml:space="preserve">an fhoirm iarratais </w:t>
      </w:r>
      <w:r w:rsidRPr="002A1C52">
        <w:t xml:space="preserve">ar fáil in Aguisín </w:t>
      </w:r>
      <w:r w:rsidR="002A1C52" w:rsidRPr="002A1C52">
        <w:t>A</w:t>
      </w:r>
      <w:r w:rsidRPr="002A1C52">
        <w:t xml:space="preserve"> (thíos)</w:t>
      </w:r>
    </w:p>
    <w:p w14:paraId="325EFF57" w14:textId="77777777" w:rsidR="0077085D" w:rsidRPr="002A1C52" w:rsidRDefault="0077085D" w:rsidP="00981CC3">
      <w:pPr>
        <w:jc w:val="both"/>
      </w:pPr>
    </w:p>
    <w:p w14:paraId="3DD940BE" w14:textId="7AB61FBF" w:rsidR="0077085D" w:rsidRPr="002A1C52" w:rsidRDefault="0077085D" w:rsidP="00981CC3">
      <w:pPr>
        <w:jc w:val="both"/>
      </w:pPr>
      <w:r w:rsidRPr="002A1C52">
        <w:t xml:space="preserve">Is féidir an fhoirm a líonadh isteach agus </w:t>
      </w:r>
      <w:r w:rsidR="00500AB6">
        <w:rPr>
          <w:lang w:val="en-GB"/>
        </w:rPr>
        <w:t>í</w:t>
      </w:r>
      <w:r w:rsidRPr="002A1C52">
        <w:t xml:space="preserve"> a sheoladh chuig</w:t>
      </w:r>
      <w:r w:rsidR="004A2CEC">
        <w:rPr>
          <w:lang w:val="en-IE"/>
        </w:rPr>
        <w:t xml:space="preserve"> </w:t>
      </w:r>
      <w:hyperlink r:id="rId12" w:history="1">
        <w:r w:rsidR="004A2CEC" w:rsidRPr="00A718F4">
          <w:rPr>
            <w:rStyle w:val="Hyperlink"/>
            <w:b/>
            <w:bCs/>
            <w:lang w:val="en-IE"/>
          </w:rPr>
          <w:t>maoiniu@cogg.ie</w:t>
        </w:r>
      </w:hyperlink>
      <w:r w:rsidR="004A2CEC">
        <w:rPr>
          <w:lang w:val="en-IE"/>
        </w:rPr>
        <w:t xml:space="preserve"> </w:t>
      </w:r>
      <w:r w:rsidRPr="002A1C52">
        <w:t xml:space="preserve"> </w:t>
      </w:r>
      <w:r w:rsidR="000F62B7">
        <w:rPr>
          <w:lang w:val="en-GB"/>
        </w:rPr>
        <w:t>I</w:t>
      </w:r>
      <w:r w:rsidRPr="002A1C52">
        <w:t xml:space="preserve">arrtar ar an iarratasóir an fhoirm a </w:t>
      </w:r>
      <w:r w:rsidR="005F58C0">
        <w:rPr>
          <w:lang w:val="en-GB"/>
        </w:rPr>
        <w:t>líonadh isteach</w:t>
      </w:r>
      <w:r w:rsidRPr="002A1C52">
        <w:t xml:space="preserve"> go hiomlán. </w:t>
      </w:r>
    </w:p>
    <w:p w14:paraId="5295940F" w14:textId="77777777" w:rsidR="0077085D" w:rsidRPr="002A1C52" w:rsidRDefault="0077085D" w:rsidP="00981CC3">
      <w:pPr>
        <w:jc w:val="both"/>
      </w:pPr>
    </w:p>
    <w:p w14:paraId="4F5DF7E3" w14:textId="77777777" w:rsidR="0077085D" w:rsidRPr="002A1C52" w:rsidRDefault="0077085D" w:rsidP="00981CC3">
      <w:pPr>
        <w:jc w:val="both"/>
        <w:rPr>
          <w:b/>
        </w:rPr>
      </w:pPr>
      <w:r w:rsidRPr="002A1C52">
        <w:rPr>
          <w:b/>
        </w:rPr>
        <w:t>Cad é an dáta deiridh le haghaidh na n-iarratas?</w:t>
      </w:r>
    </w:p>
    <w:p w14:paraId="62FBA3A4" w14:textId="7FC387B3" w:rsidR="0077085D" w:rsidRPr="00FB6B5C" w:rsidRDefault="0077085D" w:rsidP="00981CC3">
      <w:pPr>
        <w:jc w:val="both"/>
        <w:rPr>
          <w:b/>
          <w:bCs/>
          <w:lang w:val="en-US"/>
        </w:rPr>
      </w:pPr>
      <w:r w:rsidRPr="00FB6B5C">
        <w:t xml:space="preserve">Ní ghlacfar le haon iarratas i </w:t>
      </w:r>
      <w:r w:rsidRPr="00891474">
        <w:t xml:space="preserve">ndiaidh </w:t>
      </w:r>
      <w:r w:rsidR="00D216F7" w:rsidRPr="00891474">
        <w:rPr>
          <w:b/>
          <w:bCs/>
          <w:lang w:val="en-US"/>
        </w:rPr>
        <w:t>4.00pm</w:t>
      </w:r>
      <w:r w:rsidR="006F39AD" w:rsidRPr="00891474">
        <w:rPr>
          <w:b/>
          <w:bCs/>
          <w:lang w:val="en-US"/>
        </w:rPr>
        <w:t xml:space="preserve"> </w:t>
      </w:r>
      <w:r w:rsidR="00F17E54" w:rsidRPr="00891474">
        <w:rPr>
          <w:b/>
          <w:bCs/>
          <w:lang w:val="en-US"/>
        </w:rPr>
        <w:t>Dé hAoine</w:t>
      </w:r>
      <w:r w:rsidR="006F39AD" w:rsidRPr="00891474">
        <w:rPr>
          <w:b/>
          <w:bCs/>
          <w:lang w:val="en-US"/>
        </w:rPr>
        <w:t>, an 5</w:t>
      </w:r>
      <w:r w:rsidR="00F17E54" w:rsidRPr="00891474">
        <w:rPr>
          <w:b/>
          <w:bCs/>
          <w:lang w:val="en-US"/>
        </w:rPr>
        <w:t xml:space="preserve"> Aibreán 2024</w:t>
      </w:r>
    </w:p>
    <w:p w14:paraId="6AC1C529" w14:textId="77777777" w:rsidR="0077085D" w:rsidRPr="002A1C52" w:rsidRDefault="0077085D" w:rsidP="00981CC3">
      <w:pPr>
        <w:jc w:val="both"/>
        <w:rPr>
          <w:b/>
        </w:rPr>
      </w:pPr>
    </w:p>
    <w:p w14:paraId="26B59608" w14:textId="77777777" w:rsidR="0077085D" w:rsidRPr="002A1C52" w:rsidRDefault="0077085D" w:rsidP="00981CC3">
      <w:pPr>
        <w:jc w:val="both"/>
        <w:rPr>
          <w:b/>
        </w:rPr>
      </w:pPr>
      <w:r w:rsidRPr="002A1C52">
        <w:rPr>
          <w:b/>
        </w:rPr>
        <w:t>Conas a dhéantar measúnú ar na hiarratais?</w:t>
      </w:r>
    </w:p>
    <w:p w14:paraId="1F49661C" w14:textId="4CC13A0A" w:rsidR="0077085D" w:rsidRPr="00F17E54" w:rsidRDefault="0077085D" w:rsidP="00981CC3">
      <w:pPr>
        <w:jc w:val="both"/>
        <w:rPr>
          <w:lang w:val="en-US"/>
        </w:rPr>
      </w:pPr>
      <w:r w:rsidRPr="002A1C52">
        <w:t xml:space="preserve">Roinntear na hiarratais de réir </w:t>
      </w:r>
      <w:r w:rsidR="00D60ADD" w:rsidRPr="002A1C52">
        <w:t>leibhéil (bunscoi</w:t>
      </w:r>
      <w:r w:rsidR="009E33C1" w:rsidRPr="002A1C52">
        <w:t>l</w:t>
      </w:r>
      <w:r w:rsidR="00E46630" w:rsidRPr="002A1C52">
        <w:t>/iar-bhunscoil)</w:t>
      </w:r>
      <w:r w:rsidRPr="002A1C52">
        <w:t xml:space="preserve">. Do gach </w:t>
      </w:r>
      <w:r w:rsidR="009E33C1" w:rsidRPr="002A1C52">
        <w:t>leibhéal</w:t>
      </w:r>
      <w:r w:rsidR="00A718F4">
        <w:rPr>
          <w:lang w:val="en-GB"/>
        </w:rPr>
        <w:t>,</w:t>
      </w:r>
      <w:r w:rsidR="009E33C1" w:rsidRPr="002A1C52">
        <w:t xml:space="preserve"> </w:t>
      </w:r>
      <w:r w:rsidRPr="002A1C52">
        <w:t xml:space="preserve">ceaptar painéal de dhaoine a bhfuil saineolas cuí acu agus atá neamhspleách ar COGG. </w:t>
      </w:r>
      <w:r w:rsidRPr="0012740B">
        <w:t>Seoltar na hiarratais chucu agus déanann siad measúnú ginearálta orthu go haonarach</w:t>
      </w:r>
      <w:r w:rsidR="000773BE" w:rsidRPr="0012740B">
        <w:rPr>
          <w:lang w:val="en-GB"/>
        </w:rPr>
        <w:t>,</w:t>
      </w:r>
      <w:r w:rsidR="00E11C79" w:rsidRPr="0012740B">
        <w:rPr>
          <w:lang w:val="en-GB"/>
        </w:rPr>
        <w:t xml:space="preserve"> bunaithe ar an eolas ar an bhfoirm iarratais.  Féadfaidh COGG eolas breise a lorg</w:t>
      </w:r>
      <w:r w:rsidR="00E11C79" w:rsidRPr="002A1C52">
        <w:rPr>
          <w:lang w:val="en-GB"/>
        </w:rPr>
        <w:t xml:space="preserve">.  </w:t>
      </w:r>
      <w:r w:rsidRPr="002A1C52">
        <w:t xml:space="preserve"> </w:t>
      </w:r>
      <w:r w:rsidR="00E11C79" w:rsidRPr="002A1C52">
        <w:rPr>
          <w:lang w:val="en-GB"/>
        </w:rPr>
        <w:t>Bíonn</w:t>
      </w:r>
      <w:r w:rsidRPr="002A1C52">
        <w:t xml:space="preserve"> cruinniú ag an bpainéal ina dhiaidh sin le teacht ar chomhaontú de réir na gcritéar</w:t>
      </w:r>
      <w:r w:rsidR="005F75EC">
        <w:t>.</w:t>
      </w:r>
      <w:r w:rsidR="00F17E54">
        <w:rPr>
          <w:lang w:val="en-US"/>
        </w:rPr>
        <w:t xml:space="preserve"> </w:t>
      </w:r>
      <w:r w:rsidR="006F39AD" w:rsidRPr="00891474">
        <w:rPr>
          <w:lang w:val="en-US"/>
        </w:rPr>
        <w:t>T</w:t>
      </w:r>
      <w:r w:rsidR="00652BAD" w:rsidRPr="00891474">
        <w:rPr>
          <w:lang w:val="en-US"/>
        </w:rPr>
        <w:t>ugtar treoir</w:t>
      </w:r>
      <w:r w:rsidR="006F39AD" w:rsidRPr="00891474">
        <w:rPr>
          <w:lang w:val="en-US"/>
        </w:rPr>
        <w:t xml:space="preserve"> don</w:t>
      </w:r>
      <w:r w:rsidR="006C3E14" w:rsidRPr="00891474">
        <w:rPr>
          <w:lang w:val="en-US"/>
        </w:rPr>
        <w:t xml:space="preserve"> </w:t>
      </w:r>
      <w:r w:rsidR="006F39AD" w:rsidRPr="00891474">
        <w:rPr>
          <w:lang w:val="en-US"/>
        </w:rPr>
        <w:t>ph</w:t>
      </w:r>
      <w:r w:rsidR="006C3E14" w:rsidRPr="00891474">
        <w:rPr>
          <w:lang w:val="en-US"/>
        </w:rPr>
        <w:t>ainéal breathnú</w:t>
      </w:r>
      <w:r w:rsidR="00F17E54" w:rsidRPr="00891474">
        <w:rPr>
          <w:lang w:val="en-US"/>
        </w:rPr>
        <w:t xml:space="preserve"> go cúramach ar na réimsí acmhainní </w:t>
      </w:r>
      <w:r w:rsidR="0089499F" w:rsidRPr="00891474">
        <w:rPr>
          <w:lang w:val="en-US"/>
        </w:rPr>
        <w:t xml:space="preserve">atá le forbairt </w:t>
      </w:r>
      <w:r w:rsidR="00F17E54" w:rsidRPr="00891474">
        <w:rPr>
          <w:lang w:val="en-US"/>
        </w:rPr>
        <w:t>atá leagtha amach ag COGG ag barr na bhfoirmeacha iarrata</w:t>
      </w:r>
      <w:r w:rsidR="006F39AD" w:rsidRPr="00891474">
        <w:rPr>
          <w:lang w:val="en-US"/>
        </w:rPr>
        <w:t>i</w:t>
      </w:r>
      <w:r w:rsidR="00F17E54" w:rsidRPr="00891474">
        <w:rPr>
          <w:lang w:val="en-US"/>
        </w:rPr>
        <w:t>s</w:t>
      </w:r>
      <w:r w:rsidR="006F39AD" w:rsidRPr="00891474">
        <w:rPr>
          <w:lang w:val="en-US"/>
        </w:rPr>
        <w:t>,</w:t>
      </w:r>
      <w:r w:rsidR="006C3E14" w:rsidRPr="00891474">
        <w:rPr>
          <w:lang w:val="en-US"/>
        </w:rPr>
        <w:t xml:space="preserve"> agus an t-eolas sin a thabhairt san áireamh ina gcuid moltaí.</w:t>
      </w:r>
    </w:p>
    <w:p w14:paraId="5F7AC840" w14:textId="77777777" w:rsidR="00E46630" w:rsidRPr="002A1C52" w:rsidRDefault="00E46630" w:rsidP="00981CC3">
      <w:pPr>
        <w:jc w:val="both"/>
      </w:pPr>
    </w:p>
    <w:p w14:paraId="38560A31" w14:textId="0552A3A0" w:rsidR="0077085D" w:rsidRPr="002A1C52" w:rsidRDefault="0077085D" w:rsidP="00981CC3">
      <w:pPr>
        <w:jc w:val="both"/>
      </w:pPr>
      <w:r w:rsidRPr="002A1C52">
        <w:t xml:space="preserve">Cuirtear na hiarratais agus moladh/moltaí an phainéil faoi bhráid </w:t>
      </w:r>
      <w:r w:rsidR="005F58C0">
        <w:rPr>
          <w:lang w:val="en-GB"/>
        </w:rPr>
        <w:t>B</w:t>
      </w:r>
      <w:r w:rsidRPr="002A1C52">
        <w:t xml:space="preserve">hord COGG leis an gcinneadh deiridh a fhaomhadh. </w:t>
      </w:r>
    </w:p>
    <w:p w14:paraId="4B082263" w14:textId="77777777" w:rsidR="0012740B" w:rsidRDefault="0012740B" w:rsidP="00981CC3">
      <w:pPr>
        <w:jc w:val="both"/>
      </w:pPr>
    </w:p>
    <w:p w14:paraId="04D657EA" w14:textId="77777777" w:rsidR="00244DF5" w:rsidRDefault="00244DF5" w:rsidP="00E25EAE">
      <w:pPr>
        <w:rPr>
          <w:b/>
        </w:rPr>
      </w:pPr>
    </w:p>
    <w:p w14:paraId="57FE69F5" w14:textId="77777777" w:rsidR="00244DF5" w:rsidRDefault="00244DF5" w:rsidP="00E25EAE">
      <w:pPr>
        <w:rPr>
          <w:b/>
        </w:rPr>
      </w:pPr>
    </w:p>
    <w:p w14:paraId="661A50F9" w14:textId="0CB6B304" w:rsidR="00E25EAE" w:rsidRDefault="00E25EAE" w:rsidP="00E25EAE">
      <w:r w:rsidRPr="0012740B">
        <w:rPr>
          <w:b/>
        </w:rPr>
        <w:lastRenderedPageBreak/>
        <w:t>Ac</w:t>
      </w:r>
      <w:r w:rsidRPr="0012740B">
        <w:rPr>
          <w:b/>
          <w:lang w:val="en-GB"/>
        </w:rPr>
        <w:t>h</w:t>
      </w:r>
      <w:r w:rsidRPr="0012740B">
        <w:rPr>
          <w:b/>
        </w:rPr>
        <w:t>omhairc</w:t>
      </w:r>
      <w:r w:rsidRPr="0012740B">
        <w:br/>
        <w:t>Glacfar le hachomhairc scríofa ó iarratasóirí mírathúla laistigh de 10 lá ó</w:t>
      </w:r>
      <w:r w:rsidR="000B7CB9">
        <w:rPr>
          <w:lang w:val="en-GB"/>
        </w:rPr>
        <w:t>n am a</w:t>
      </w:r>
      <w:r w:rsidRPr="0012740B">
        <w:t xml:space="preserve"> </w:t>
      </w:r>
      <w:r w:rsidR="000B7CB9">
        <w:rPr>
          <w:lang w:val="en-GB"/>
        </w:rPr>
        <w:t>g</w:t>
      </w:r>
      <w:r w:rsidRPr="0012740B">
        <w:t>cuirtear an toradh in iúl.</w:t>
      </w:r>
    </w:p>
    <w:p w14:paraId="44DBAA08" w14:textId="77777777" w:rsidR="00205B65" w:rsidRPr="0012740B" w:rsidRDefault="00205B65" w:rsidP="00E25EAE"/>
    <w:p w14:paraId="03DCA4C6" w14:textId="7F41CFF9" w:rsidR="007945EC" w:rsidRDefault="00E25EAE" w:rsidP="0077085D">
      <w:pPr>
        <w:rPr>
          <w:b/>
        </w:rPr>
      </w:pPr>
      <w:r w:rsidRPr="0012740B">
        <w:t>Cuirfear an t-achomharc faoi bhráid an Bhoird le cinneadh deiridh a dhéanamh</w:t>
      </w:r>
      <w:r w:rsidR="004F7B32">
        <w:rPr>
          <w:lang w:val="en-GB"/>
        </w:rPr>
        <w:t>.</w:t>
      </w:r>
      <w:r w:rsidR="0089499F">
        <w:rPr>
          <w:b/>
          <w:lang w:val="en-GB"/>
        </w:rPr>
        <w:t xml:space="preserve"> </w:t>
      </w:r>
      <w:r w:rsidRPr="0012740B">
        <w:rPr>
          <w:b/>
        </w:rPr>
        <w:t xml:space="preserve">Ní bheidh aon dul thar chinneadh an </w:t>
      </w:r>
      <w:r w:rsidR="000B7CB9">
        <w:rPr>
          <w:b/>
          <w:lang w:val="en-GB"/>
        </w:rPr>
        <w:t>B</w:t>
      </w:r>
      <w:r w:rsidRPr="0012740B">
        <w:rPr>
          <w:b/>
        </w:rPr>
        <w:t>hoird</w:t>
      </w:r>
      <w:r w:rsidR="00A6765E">
        <w:rPr>
          <w:b/>
          <w:lang w:val="en-GB"/>
        </w:rPr>
        <w:t>.</w:t>
      </w:r>
    </w:p>
    <w:p w14:paraId="52EAA81C" w14:textId="77777777" w:rsidR="00563284" w:rsidRDefault="00563284" w:rsidP="0077085D">
      <w:pPr>
        <w:rPr>
          <w:b/>
        </w:rPr>
      </w:pPr>
    </w:p>
    <w:p w14:paraId="09D37C40" w14:textId="17BD441C" w:rsidR="0077085D" w:rsidRPr="007945EC" w:rsidRDefault="0077085D" w:rsidP="0077085D">
      <w:pPr>
        <w:rPr>
          <w:b/>
        </w:rPr>
      </w:pPr>
      <w:r w:rsidRPr="002A1C52">
        <w:rPr>
          <w:b/>
        </w:rPr>
        <w:t>Cén uair a fhógróidh COGG toradh an phróisis?</w:t>
      </w:r>
    </w:p>
    <w:p w14:paraId="115269B0" w14:textId="3DDD4846" w:rsidR="0077085D" w:rsidRPr="004F7B32" w:rsidRDefault="0077085D" w:rsidP="0077085D">
      <w:pPr>
        <w:rPr>
          <w:color w:val="FF0000"/>
          <w:lang w:val="en-GB"/>
        </w:rPr>
      </w:pPr>
      <w:r w:rsidRPr="002A1C52">
        <w:t xml:space="preserve">Cuirfear scéala chuig gach iarratasóir </w:t>
      </w:r>
      <w:r w:rsidR="001A7277" w:rsidRPr="002A1C52">
        <w:t xml:space="preserve">i mí </w:t>
      </w:r>
      <w:r w:rsidR="00647FEA">
        <w:rPr>
          <w:lang w:val="en-GB"/>
        </w:rPr>
        <w:t>an Mheithimh</w:t>
      </w:r>
      <w:r w:rsidR="001A7277" w:rsidRPr="002A1C52">
        <w:t xml:space="preserve"> 202</w:t>
      </w:r>
      <w:r w:rsidR="006C3E14">
        <w:rPr>
          <w:lang w:val="en-GB"/>
        </w:rPr>
        <w:t>4</w:t>
      </w:r>
    </w:p>
    <w:p w14:paraId="21AD2E86" w14:textId="77777777" w:rsidR="0077085D" w:rsidRPr="002A1C52" w:rsidRDefault="0077085D" w:rsidP="0077085D"/>
    <w:p w14:paraId="6DAE7E8F" w14:textId="277405C8" w:rsidR="005F75EC" w:rsidRDefault="0077085D" w:rsidP="005F75EC">
      <w:pPr>
        <w:rPr>
          <w:b/>
          <w:sz w:val="36"/>
          <w:szCs w:val="36"/>
        </w:rPr>
      </w:pPr>
      <w:r w:rsidRPr="002A1C52">
        <w:rPr>
          <w:b/>
        </w:rPr>
        <w:t>Aon cheist eil</w:t>
      </w:r>
      <w:r w:rsidRPr="0012740B">
        <w:rPr>
          <w:b/>
        </w:rPr>
        <w:t>e?</w:t>
      </w:r>
      <w:r w:rsidR="00464FAC" w:rsidRPr="0012740B">
        <w:rPr>
          <w:lang w:val="en-GB"/>
        </w:rPr>
        <w:t xml:space="preserve"> </w:t>
      </w:r>
      <w:r w:rsidR="007945EC">
        <w:rPr>
          <w:lang w:val="en-GB"/>
        </w:rPr>
        <w:t xml:space="preserve"> Seol teachtaireacht chuig </w:t>
      </w:r>
      <w:hyperlink r:id="rId13" w:history="1">
        <w:r w:rsidR="007945EC" w:rsidRPr="00A718F4">
          <w:rPr>
            <w:rStyle w:val="Hyperlink"/>
            <w:b/>
            <w:bCs/>
            <w:lang w:val="en-GB"/>
          </w:rPr>
          <w:t>maoiniu@cogg.ie</w:t>
        </w:r>
      </w:hyperlink>
      <w:r w:rsidR="005F75EC" w:rsidRPr="005F75EC">
        <w:rPr>
          <w:b/>
          <w:sz w:val="36"/>
          <w:szCs w:val="36"/>
        </w:rPr>
        <w:t xml:space="preserve"> </w:t>
      </w:r>
    </w:p>
    <w:p w14:paraId="3CA8113A" w14:textId="77777777" w:rsidR="006C59F2" w:rsidRDefault="006C59F2" w:rsidP="005F75EC">
      <w:pPr>
        <w:rPr>
          <w:b/>
          <w:sz w:val="36"/>
          <w:szCs w:val="36"/>
        </w:rPr>
      </w:pPr>
    </w:p>
    <w:p w14:paraId="08B64F2C" w14:textId="77777777" w:rsidR="006C59F2" w:rsidRDefault="006C59F2" w:rsidP="005F75EC">
      <w:pPr>
        <w:rPr>
          <w:b/>
          <w:sz w:val="36"/>
          <w:szCs w:val="36"/>
        </w:rPr>
      </w:pPr>
    </w:p>
    <w:p w14:paraId="2FFE97ED" w14:textId="77777777" w:rsidR="006C59F2" w:rsidRDefault="006C59F2" w:rsidP="005F75EC">
      <w:pPr>
        <w:rPr>
          <w:b/>
          <w:sz w:val="36"/>
          <w:szCs w:val="36"/>
        </w:rPr>
      </w:pPr>
    </w:p>
    <w:p w14:paraId="7612CAD1" w14:textId="77777777" w:rsidR="006C59F2" w:rsidRDefault="006C59F2" w:rsidP="005F75EC">
      <w:pPr>
        <w:rPr>
          <w:b/>
          <w:sz w:val="36"/>
          <w:szCs w:val="36"/>
        </w:rPr>
      </w:pPr>
    </w:p>
    <w:p w14:paraId="6601A594" w14:textId="77777777" w:rsidR="00117F9A" w:rsidRDefault="00117F9A">
      <w:pPr>
        <w:spacing w:after="160" w:line="259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336D809A" w14:textId="48FE7CAC" w:rsidR="005F75EC" w:rsidRPr="002A1C52" w:rsidRDefault="005F75EC" w:rsidP="005F75EC">
      <w:pPr>
        <w:rPr>
          <w:b/>
          <w:sz w:val="36"/>
          <w:szCs w:val="36"/>
        </w:rPr>
      </w:pPr>
      <w:r w:rsidRPr="002A1C52">
        <w:rPr>
          <w:b/>
          <w:sz w:val="36"/>
          <w:szCs w:val="36"/>
        </w:rPr>
        <w:lastRenderedPageBreak/>
        <w:t>Critéir COGG: maoiniú d’</w:t>
      </w:r>
      <w:r w:rsidR="007C72B4">
        <w:rPr>
          <w:b/>
          <w:sz w:val="36"/>
          <w:szCs w:val="36"/>
          <w:lang w:val="en-IE"/>
        </w:rPr>
        <w:t>acmhainní</w:t>
      </w:r>
      <w:r w:rsidRPr="002A1C52">
        <w:rPr>
          <w:b/>
          <w:sz w:val="36"/>
          <w:szCs w:val="36"/>
        </w:rPr>
        <w:t xml:space="preserve"> teagaisc nó foghlama</w:t>
      </w:r>
    </w:p>
    <w:p w14:paraId="0AEB5895" w14:textId="77777777" w:rsidR="005F75EC" w:rsidRPr="002A1C52" w:rsidRDefault="005F75EC" w:rsidP="005F75EC"/>
    <w:p w14:paraId="01B20E4B" w14:textId="4C804F89" w:rsidR="005F75EC" w:rsidRDefault="005F75EC" w:rsidP="00981CC3">
      <w:pPr>
        <w:numPr>
          <w:ilvl w:val="0"/>
          <w:numId w:val="2"/>
        </w:numPr>
        <w:jc w:val="both"/>
      </w:pPr>
      <w:r w:rsidRPr="002A1C52">
        <w:t xml:space="preserve">An dtacóidh an </w:t>
      </w:r>
      <w:r w:rsidR="0005334D">
        <w:rPr>
          <w:lang w:val="en-GB"/>
        </w:rPr>
        <w:t>acmhainn</w:t>
      </w:r>
      <w:r w:rsidRPr="002A1C52">
        <w:t xml:space="preserve"> atá á moladh le teagasc/foghlaim na Gaeilge nó teagasc/foghlaim trí Ghaeilge?</w:t>
      </w:r>
    </w:p>
    <w:p w14:paraId="725C98AC" w14:textId="18748320" w:rsidR="006B17F0" w:rsidRPr="00891474" w:rsidRDefault="006B17F0" w:rsidP="00981CC3">
      <w:pPr>
        <w:numPr>
          <w:ilvl w:val="0"/>
          <w:numId w:val="2"/>
        </w:numPr>
        <w:jc w:val="both"/>
      </w:pPr>
      <w:r w:rsidRPr="00891474">
        <w:rPr>
          <w:lang w:val="en-US"/>
        </w:rPr>
        <w:t>An bhfuil taighde déanta/</w:t>
      </w:r>
      <w:r w:rsidR="006F39AD" w:rsidRPr="00891474">
        <w:rPr>
          <w:lang w:val="en-US"/>
        </w:rPr>
        <w:t>sonraí</w:t>
      </w:r>
      <w:r w:rsidRPr="00891474">
        <w:rPr>
          <w:lang w:val="en-US"/>
        </w:rPr>
        <w:t xml:space="preserve"> bailithe maidir le húsáid na hacmhainne seo i scoileanna?</w:t>
      </w:r>
    </w:p>
    <w:p w14:paraId="26DB15A2" w14:textId="6B3406D4" w:rsidR="005F75EC" w:rsidRDefault="005F75EC" w:rsidP="00981CC3">
      <w:pPr>
        <w:numPr>
          <w:ilvl w:val="0"/>
          <w:numId w:val="2"/>
        </w:numPr>
        <w:jc w:val="both"/>
      </w:pPr>
      <w:r w:rsidRPr="002A1C52">
        <w:t xml:space="preserve">An bhfuil bearna sa soláthar reatha don </w:t>
      </w:r>
      <w:r w:rsidR="00855335">
        <w:rPr>
          <w:lang w:val="en-GB"/>
        </w:rPr>
        <w:t>acmhainn</w:t>
      </w:r>
      <w:r w:rsidRPr="002A1C52">
        <w:t xml:space="preserve"> teagaisc/foghlama?</w:t>
      </w:r>
    </w:p>
    <w:p w14:paraId="5573415D" w14:textId="48D72A42" w:rsidR="009D02A6" w:rsidRPr="00891474" w:rsidRDefault="009D02A6" w:rsidP="00981CC3">
      <w:pPr>
        <w:numPr>
          <w:ilvl w:val="0"/>
          <w:numId w:val="2"/>
        </w:numPr>
        <w:jc w:val="both"/>
      </w:pPr>
      <w:r w:rsidRPr="00891474">
        <w:rPr>
          <w:lang w:val="en-US"/>
        </w:rPr>
        <w:t>An bhfuil an acmhainn teagaisc/foghlama i measc na réimsí forbartha atá leagtha amach ag COGG don scéim mhaoinithe seo?</w:t>
      </w:r>
    </w:p>
    <w:p w14:paraId="3DD9BF25" w14:textId="661542DB" w:rsidR="005F75EC" w:rsidRPr="002A1C52" w:rsidRDefault="005F75EC" w:rsidP="00981CC3">
      <w:pPr>
        <w:numPr>
          <w:ilvl w:val="0"/>
          <w:numId w:val="2"/>
        </w:numPr>
        <w:jc w:val="both"/>
      </w:pPr>
      <w:r w:rsidRPr="002A1C52">
        <w:t xml:space="preserve">An léiríonn an t-iarratasóir taithí agus cumas cuí leis an </w:t>
      </w:r>
      <w:r w:rsidR="00511906">
        <w:rPr>
          <w:lang w:val="en-US"/>
        </w:rPr>
        <w:t>acmhainn</w:t>
      </w:r>
      <w:r w:rsidRPr="002A1C52">
        <w:t xml:space="preserve"> a fhorbairt</w:t>
      </w:r>
      <w:r w:rsidR="006C4FD2">
        <w:rPr>
          <w:lang w:val="en-IE"/>
        </w:rPr>
        <w:t>?</w:t>
      </w:r>
    </w:p>
    <w:p w14:paraId="05A24130" w14:textId="77777777" w:rsidR="001F5DBE" w:rsidRDefault="005F75EC" w:rsidP="00981CC3">
      <w:pPr>
        <w:numPr>
          <w:ilvl w:val="0"/>
          <w:numId w:val="2"/>
        </w:numPr>
        <w:jc w:val="both"/>
      </w:pPr>
      <w:r w:rsidRPr="002A1C52">
        <w:t>Na costais a luaitear, an bhfuil siad réadúil agus réasúnta? An gcuirtear sonraí cuí ar fáil?  An léiríonn an t-iarratas luach ar airgead?</w:t>
      </w:r>
    </w:p>
    <w:p w14:paraId="11CFD2AB" w14:textId="7D6ADBD0" w:rsidR="006F39AD" w:rsidRPr="005F58EB" w:rsidRDefault="001F5DBE" w:rsidP="00981CC3">
      <w:pPr>
        <w:numPr>
          <w:ilvl w:val="0"/>
          <w:numId w:val="2"/>
        </w:numPr>
        <w:jc w:val="both"/>
      </w:pPr>
      <w:r w:rsidRPr="005F58EB">
        <w:rPr>
          <w:lang w:val="en-GB"/>
        </w:rPr>
        <w:t>An bhfuil cur síos san iarratas ar dhearbhú cáilíochta maidir le caighdeán na Gaeilg</w:t>
      </w:r>
      <w:r w:rsidR="00891474" w:rsidRPr="005F58EB">
        <w:rPr>
          <w:lang w:val="en-GB"/>
        </w:rPr>
        <w:t>e?</w:t>
      </w:r>
      <w:r w:rsidR="00E95F24" w:rsidRPr="005F58EB">
        <w:rPr>
          <w:lang w:val="en-GB"/>
        </w:rPr>
        <w:t xml:space="preserve"> mar shampla</w:t>
      </w:r>
      <w:r w:rsidR="006F39AD" w:rsidRPr="005F58EB">
        <w:rPr>
          <w:lang w:val="en-GB"/>
        </w:rPr>
        <w:t xml:space="preserve">, </w:t>
      </w:r>
      <w:r w:rsidR="00E95F24" w:rsidRPr="005F58EB">
        <w:rPr>
          <w:lang w:val="en-GB"/>
        </w:rPr>
        <w:t>más i mBéarla atá an acmhainn</w:t>
      </w:r>
      <w:r w:rsidR="006F39AD" w:rsidRPr="005F58EB">
        <w:rPr>
          <w:lang w:val="en-GB"/>
        </w:rPr>
        <w:t xml:space="preserve"> </w:t>
      </w:r>
      <w:r w:rsidR="00E968B2" w:rsidRPr="005F58EB">
        <w:rPr>
          <w:lang w:val="en-GB"/>
        </w:rPr>
        <w:t>r</w:t>
      </w:r>
      <w:r w:rsidR="006F39AD" w:rsidRPr="005F58EB">
        <w:rPr>
          <w:lang w:val="en-GB"/>
        </w:rPr>
        <w:t>eatha/bhunacmhainn, an bhfuil sonraí tugtha</w:t>
      </w:r>
      <w:r w:rsidR="00E95F24" w:rsidRPr="005F58EB">
        <w:rPr>
          <w:lang w:val="en-GB"/>
        </w:rPr>
        <w:t xml:space="preserve"> ar cé a</w:t>
      </w:r>
      <w:r w:rsidR="006F39AD" w:rsidRPr="005F58EB">
        <w:rPr>
          <w:lang w:val="en-GB"/>
        </w:rPr>
        <w:t xml:space="preserve"> </w:t>
      </w:r>
      <w:r w:rsidR="00E95F24" w:rsidRPr="005F58EB">
        <w:rPr>
          <w:lang w:val="en-GB"/>
        </w:rPr>
        <w:t>aistreoidh an acmhainn go Gaeilge, cé a dhéanfaidh profléitheoireacht ar an aistriúchán</w:t>
      </w:r>
      <w:r w:rsidR="006F39AD" w:rsidRPr="005F58EB">
        <w:rPr>
          <w:lang w:val="en-GB"/>
        </w:rPr>
        <w:t>, agus cé a dhearbhóidh cáilíocht na hoibre</w:t>
      </w:r>
      <w:r w:rsidR="00E95F24" w:rsidRPr="005F58EB">
        <w:rPr>
          <w:lang w:val="en-GB"/>
        </w:rPr>
        <w:t>?</w:t>
      </w:r>
      <w:r w:rsidR="005F75EC" w:rsidRPr="005F58EB">
        <w:t xml:space="preserve"> </w:t>
      </w:r>
    </w:p>
    <w:p w14:paraId="6586D05F" w14:textId="5984A9F1" w:rsidR="005F75EC" w:rsidRPr="005F58EB" w:rsidRDefault="00466DBC" w:rsidP="00981CC3">
      <w:pPr>
        <w:ind w:left="360"/>
        <w:jc w:val="both"/>
      </w:pPr>
      <w:r w:rsidRPr="005F58EB">
        <w:rPr>
          <w:lang w:val="en-GB"/>
        </w:rPr>
        <w:t>Cé a dhéanfaidh profléitheoireacht ar an acmhainn más i nGaeilge a fhorbrófar é</w:t>
      </w:r>
      <w:r w:rsidR="006F39AD" w:rsidRPr="005F58EB">
        <w:rPr>
          <w:lang w:val="en-GB"/>
        </w:rPr>
        <w:t xml:space="preserve"> agus an </w:t>
      </w:r>
      <w:r w:rsidR="00891474" w:rsidRPr="005F58EB">
        <w:rPr>
          <w:lang w:val="en-GB"/>
        </w:rPr>
        <w:t>dtugtar</w:t>
      </w:r>
      <w:r w:rsidR="006F39AD" w:rsidRPr="005F58EB">
        <w:rPr>
          <w:lang w:val="en-GB"/>
        </w:rPr>
        <w:t xml:space="preserve"> sonraí maidir leis an bpróiseas um dhearbhú cáilíochta</w:t>
      </w:r>
      <w:r w:rsidRPr="005F58EB">
        <w:rPr>
          <w:lang w:val="en-GB"/>
        </w:rPr>
        <w:t>?</w:t>
      </w:r>
    </w:p>
    <w:p w14:paraId="5C402088" w14:textId="1AD47221" w:rsidR="00511906" w:rsidRPr="005F58EB" w:rsidRDefault="00511906" w:rsidP="00981CC3">
      <w:pPr>
        <w:numPr>
          <w:ilvl w:val="0"/>
          <w:numId w:val="2"/>
        </w:numPr>
        <w:jc w:val="both"/>
      </w:pPr>
      <w:r w:rsidRPr="005F58EB">
        <w:rPr>
          <w:lang w:val="en-US"/>
        </w:rPr>
        <w:t>Conas a dhéanfar margaíocht ar an acmhainn</w:t>
      </w:r>
      <w:r w:rsidR="006B17F0" w:rsidRPr="005F58EB">
        <w:rPr>
          <w:lang w:val="en-US"/>
        </w:rPr>
        <w:t>?</w:t>
      </w:r>
      <w:r w:rsidRPr="005F58EB">
        <w:rPr>
          <w:lang w:val="en-US"/>
        </w:rPr>
        <w:t xml:space="preserve"> </w:t>
      </w:r>
      <w:r w:rsidR="006F39AD" w:rsidRPr="005F58EB">
        <w:rPr>
          <w:lang w:val="en-US"/>
        </w:rPr>
        <w:t>C</w:t>
      </w:r>
      <w:r w:rsidRPr="005F58EB">
        <w:rPr>
          <w:lang w:val="en-US"/>
        </w:rPr>
        <w:t>ad iad na spriocanna díolacháin</w:t>
      </w:r>
      <w:r w:rsidR="006F39AD" w:rsidRPr="005F58EB">
        <w:rPr>
          <w:lang w:val="en-US"/>
        </w:rPr>
        <w:t xml:space="preserve"> agus cad iad na conairí agus bealaí atá beartaithe le hardán a chinntiú don táirge ar na meáin dhigiteacha? </w:t>
      </w:r>
    </w:p>
    <w:p w14:paraId="7FF4B5DB" w14:textId="6E65E373" w:rsidR="005F75EC" w:rsidRPr="002A1C52" w:rsidRDefault="005F75EC" w:rsidP="00981CC3">
      <w:pPr>
        <w:numPr>
          <w:ilvl w:val="0"/>
          <w:numId w:val="2"/>
        </w:numPr>
        <w:jc w:val="both"/>
      </w:pPr>
      <w:r w:rsidRPr="002A1C52">
        <w:t>An bhfuil amscála réadúil agus réasúnta leis an tionscadal</w:t>
      </w:r>
      <w:r w:rsidR="006F39AD">
        <w:t>, agus an féidir na hamlínte forbartha a leagan amach</w:t>
      </w:r>
      <w:r w:rsidRPr="002A1C52">
        <w:t>?</w:t>
      </w:r>
    </w:p>
    <w:p w14:paraId="76D08533" w14:textId="77777777" w:rsidR="005F75EC" w:rsidRPr="002A1C52" w:rsidRDefault="005F75EC" w:rsidP="005F75EC">
      <w:pPr>
        <w:rPr>
          <w:rFonts w:cs="Tahoma"/>
        </w:rPr>
      </w:pPr>
    </w:p>
    <w:p w14:paraId="3892E373" w14:textId="77777777" w:rsidR="005F75EC" w:rsidRPr="002A1C52" w:rsidRDefault="005F75EC" w:rsidP="005F75EC">
      <w:pPr>
        <w:rPr>
          <w:rFonts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1505"/>
        <w:gridCol w:w="1489"/>
        <w:gridCol w:w="44"/>
        <w:gridCol w:w="1349"/>
        <w:gridCol w:w="1365"/>
        <w:gridCol w:w="1584"/>
      </w:tblGrid>
      <w:tr w:rsidR="001A6278" w:rsidRPr="002A1C52" w14:paraId="553D4D4A" w14:textId="77777777" w:rsidTr="001A6278">
        <w:tc>
          <w:tcPr>
            <w:tcW w:w="1695" w:type="dxa"/>
          </w:tcPr>
          <w:p w14:paraId="762C783C" w14:textId="77777777" w:rsidR="0084510F" w:rsidRPr="002A1C52" w:rsidRDefault="0084510F" w:rsidP="00F128A0">
            <w:pPr>
              <w:rPr>
                <w:rFonts w:cs="Tahoma"/>
              </w:rPr>
            </w:pPr>
            <w:bookmarkStart w:id="1" w:name="_Hlk31358731"/>
          </w:p>
          <w:p w14:paraId="230D7E40" w14:textId="75247FD9" w:rsidR="0084510F" w:rsidRPr="002A1C52" w:rsidRDefault="0084510F" w:rsidP="00F128A0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Luach oideachasúil</w:t>
            </w:r>
          </w:p>
          <w:p w14:paraId="5C8908AE" w14:textId="77777777" w:rsidR="0084510F" w:rsidRDefault="0084510F" w:rsidP="00F128A0">
            <w:pPr>
              <w:jc w:val="center"/>
              <w:rPr>
                <w:rFonts w:cs="Tahoma"/>
                <w:lang w:val="en-IE"/>
              </w:rPr>
            </w:pPr>
          </w:p>
          <w:p w14:paraId="21DEB1C8" w14:textId="77777777" w:rsidR="00466DBC" w:rsidRDefault="00466DBC" w:rsidP="007C72B4">
            <w:pPr>
              <w:jc w:val="center"/>
              <w:rPr>
                <w:rFonts w:cs="Tahoma"/>
                <w:lang w:val="en-IE"/>
              </w:rPr>
            </w:pPr>
          </w:p>
          <w:p w14:paraId="60D3C5AD" w14:textId="77777777" w:rsidR="00466DBC" w:rsidRDefault="00466DBC" w:rsidP="007C72B4">
            <w:pPr>
              <w:jc w:val="center"/>
              <w:rPr>
                <w:rFonts w:cs="Tahoma"/>
                <w:lang w:val="en-IE"/>
              </w:rPr>
            </w:pPr>
          </w:p>
          <w:p w14:paraId="12FBD0C0" w14:textId="77777777" w:rsidR="00466DBC" w:rsidRDefault="00466DBC" w:rsidP="007C72B4">
            <w:pPr>
              <w:jc w:val="center"/>
              <w:rPr>
                <w:rFonts w:cs="Tahoma"/>
                <w:lang w:val="en-IE"/>
              </w:rPr>
            </w:pPr>
          </w:p>
          <w:p w14:paraId="23D56B8D" w14:textId="77777777" w:rsidR="00466DBC" w:rsidRDefault="00466DBC" w:rsidP="007C72B4">
            <w:pPr>
              <w:jc w:val="center"/>
              <w:rPr>
                <w:rFonts w:cs="Tahoma"/>
                <w:lang w:val="en-IE"/>
              </w:rPr>
            </w:pPr>
          </w:p>
          <w:p w14:paraId="4011F346" w14:textId="6184198F" w:rsidR="0084510F" w:rsidRPr="002A1C52" w:rsidRDefault="0084510F" w:rsidP="007C72B4">
            <w:pPr>
              <w:jc w:val="center"/>
              <w:rPr>
                <w:rFonts w:cs="Tahoma"/>
              </w:rPr>
            </w:pPr>
            <w:r>
              <w:rPr>
                <w:rFonts w:cs="Tahoma"/>
                <w:lang w:val="en-IE"/>
              </w:rPr>
              <w:t>3</w:t>
            </w:r>
            <w:r w:rsidRPr="002A1C52">
              <w:rPr>
                <w:rFonts w:cs="Tahoma"/>
              </w:rPr>
              <w:t>0%</w:t>
            </w:r>
          </w:p>
        </w:tc>
        <w:tc>
          <w:tcPr>
            <w:tcW w:w="1530" w:type="dxa"/>
          </w:tcPr>
          <w:p w14:paraId="67A44DF5" w14:textId="77777777" w:rsidR="0084510F" w:rsidRDefault="0084510F" w:rsidP="00F128A0">
            <w:pPr>
              <w:rPr>
                <w:rFonts w:cs="Tahoma"/>
              </w:rPr>
            </w:pPr>
          </w:p>
          <w:p w14:paraId="3B8603B3" w14:textId="77777777" w:rsidR="0084510F" w:rsidRDefault="0084510F" w:rsidP="00F128A0">
            <w:pPr>
              <w:rPr>
                <w:rFonts w:cs="Tahoma"/>
                <w:lang w:val="en-IE"/>
              </w:rPr>
            </w:pPr>
            <w:r>
              <w:rPr>
                <w:rFonts w:cs="Tahoma"/>
                <w:lang w:val="en-IE"/>
              </w:rPr>
              <w:t>Bearna sa soláthar reatha</w:t>
            </w:r>
          </w:p>
          <w:p w14:paraId="4AF96CCB" w14:textId="77777777" w:rsidR="00466DBC" w:rsidRDefault="00466DBC" w:rsidP="007C72B4">
            <w:pPr>
              <w:jc w:val="center"/>
              <w:rPr>
                <w:rFonts w:cs="Tahoma"/>
                <w:lang w:val="en-IE"/>
              </w:rPr>
            </w:pPr>
          </w:p>
          <w:p w14:paraId="7BDF1258" w14:textId="77777777" w:rsidR="00466DBC" w:rsidRDefault="00466DBC" w:rsidP="007C72B4">
            <w:pPr>
              <w:jc w:val="center"/>
              <w:rPr>
                <w:rFonts w:cs="Tahoma"/>
                <w:lang w:val="en-IE"/>
              </w:rPr>
            </w:pPr>
          </w:p>
          <w:p w14:paraId="34EFB549" w14:textId="77777777" w:rsidR="00466DBC" w:rsidRDefault="00466DBC" w:rsidP="007C72B4">
            <w:pPr>
              <w:jc w:val="center"/>
              <w:rPr>
                <w:rFonts w:cs="Tahoma"/>
                <w:lang w:val="en-IE"/>
              </w:rPr>
            </w:pPr>
          </w:p>
          <w:p w14:paraId="0BC55A4D" w14:textId="77777777" w:rsidR="00466DBC" w:rsidRDefault="00466DBC" w:rsidP="007C72B4">
            <w:pPr>
              <w:jc w:val="center"/>
              <w:rPr>
                <w:rFonts w:cs="Tahoma"/>
                <w:lang w:val="en-IE"/>
              </w:rPr>
            </w:pPr>
          </w:p>
          <w:p w14:paraId="639E64C7" w14:textId="6B0A78B3" w:rsidR="0084510F" w:rsidRPr="007C72B4" w:rsidRDefault="0084510F" w:rsidP="007C72B4">
            <w:pPr>
              <w:jc w:val="center"/>
              <w:rPr>
                <w:rFonts w:cs="Tahoma"/>
                <w:lang w:val="en-IE"/>
              </w:rPr>
            </w:pPr>
            <w:r>
              <w:rPr>
                <w:rFonts w:cs="Tahoma"/>
                <w:lang w:val="en-IE"/>
              </w:rPr>
              <w:t>20%</w:t>
            </w:r>
          </w:p>
        </w:tc>
        <w:tc>
          <w:tcPr>
            <w:tcW w:w="1404" w:type="dxa"/>
          </w:tcPr>
          <w:p w14:paraId="0BAEAD1C" w14:textId="7F1BABE5" w:rsidR="0084510F" w:rsidRPr="005F58EB" w:rsidRDefault="0084510F" w:rsidP="00F128A0">
            <w:pPr>
              <w:rPr>
                <w:rFonts w:cs="Tahoma"/>
              </w:rPr>
            </w:pPr>
          </w:p>
          <w:p w14:paraId="76DCC467" w14:textId="30AF3099" w:rsidR="0084510F" w:rsidRPr="005F58EB" w:rsidRDefault="0084510F" w:rsidP="00F128A0">
            <w:pPr>
              <w:jc w:val="center"/>
              <w:rPr>
                <w:rFonts w:cs="Tahoma"/>
                <w:lang w:val="en-GB"/>
              </w:rPr>
            </w:pPr>
            <w:r w:rsidRPr="005F58EB">
              <w:rPr>
                <w:rFonts w:cs="Tahoma"/>
              </w:rPr>
              <w:t>Taithí/Cumas</w:t>
            </w:r>
            <w:r w:rsidR="00466DBC" w:rsidRPr="005F58EB">
              <w:rPr>
                <w:rFonts w:cs="Tahoma"/>
                <w:lang w:val="en-GB"/>
              </w:rPr>
              <w:t>/ dearbhú cáilíochta maidir le cai</w:t>
            </w:r>
            <w:r w:rsidR="006F39AD" w:rsidRPr="005F58EB">
              <w:rPr>
                <w:rFonts w:cs="Tahoma"/>
                <w:lang w:val="en-GB"/>
              </w:rPr>
              <w:t>g</w:t>
            </w:r>
            <w:r w:rsidR="00466DBC" w:rsidRPr="005F58EB">
              <w:rPr>
                <w:rFonts w:cs="Tahoma"/>
                <w:lang w:val="en-GB"/>
              </w:rPr>
              <w:t>hdeán na Gaeilge</w:t>
            </w:r>
          </w:p>
          <w:p w14:paraId="3A784B70" w14:textId="77777777" w:rsidR="0084510F" w:rsidRPr="005F58EB" w:rsidRDefault="0084510F" w:rsidP="00F128A0">
            <w:pPr>
              <w:jc w:val="center"/>
              <w:rPr>
                <w:rFonts w:cs="Tahoma"/>
              </w:rPr>
            </w:pPr>
          </w:p>
          <w:p w14:paraId="7B938DF3" w14:textId="2F61396B" w:rsidR="0084510F" w:rsidRPr="005F58EB" w:rsidRDefault="0084510F" w:rsidP="00F128A0">
            <w:pPr>
              <w:jc w:val="center"/>
              <w:rPr>
                <w:rFonts w:cs="Tahoma"/>
                <w:lang w:val="en-US"/>
              </w:rPr>
            </w:pPr>
            <w:r w:rsidRPr="005F58EB">
              <w:rPr>
                <w:rFonts w:cs="Tahoma"/>
                <w:lang w:val="en-US"/>
              </w:rPr>
              <w:t>15%</w:t>
            </w:r>
          </w:p>
        </w:tc>
        <w:tc>
          <w:tcPr>
            <w:tcW w:w="1396" w:type="dxa"/>
            <w:gridSpan w:val="2"/>
          </w:tcPr>
          <w:p w14:paraId="4D05C8EC" w14:textId="2EFB590A" w:rsidR="0084510F" w:rsidRPr="005F58EB" w:rsidRDefault="0084510F" w:rsidP="00F128A0">
            <w:pPr>
              <w:jc w:val="center"/>
              <w:rPr>
                <w:rFonts w:cs="Tahoma"/>
              </w:rPr>
            </w:pPr>
          </w:p>
          <w:p w14:paraId="74E1B12D" w14:textId="64C9FDB8" w:rsidR="0084510F" w:rsidRPr="005F58EB" w:rsidRDefault="0084510F" w:rsidP="00F128A0">
            <w:pPr>
              <w:jc w:val="center"/>
              <w:rPr>
                <w:rFonts w:cs="Tahoma"/>
                <w:lang w:val="en-US"/>
              </w:rPr>
            </w:pPr>
            <w:r w:rsidRPr="005F58EB">
              <w:rPr>
                <w:rFonts w:cs="Tahoma"/>
                <w:lang w:val="en-US"/>
              </w:rPr>
              <w:t>Díolachán</w:t>
            </w:r>
            <w:r w:rsidR="001A6278" w:rsidRPr="005F58EB">
              <w:rPr>
                <w:rFonts w:cs="Tahoma"/>
                <w:lang w:val="en-US"/>
              </w:rPr>
              <w:t>/ margaíocht</w:t>
            </w:r>
            <w:r w:rsidR="00117F9A" w:rsidRPr="005F58EB">
              <w:rPr>
                <w:rFonts w:cs="Tahoma"/>
                <w:lang w:val="en-US"/>
              </w:rPr>
              <w:t>/ úsáid na hacmhainne</w:t>
            </w:r>
          </w:p>
          <w:p w14:paraId="59E60637" w14:textId="77777777" w:rsidR="00466DBC" w:rsidRPr="005F58EB" w:rsidRDefault="00466DBC" w:rsidP="00F128A0">
            <w:pPr>
              <w:jc w:val="center"/>
              <w:rPr>
                <w:rFonts w:cs="Tahoma"/>
                <w:lang w:val="en-US"/>
              </w:rPr>
            </w:pPr>
          </w:p>
          <w:p w14:paraId="69D49214" w14:textId="77777777" w:rsidR="00466DBC" w:rsidRPr="005F58EB" w:rsidRDefault="00466DBC" w:rsidP="00F128A0">
            <w:pPr>
              <w:jc w:val="center"/>
              <w:rPr>
                <w:rFonts w:cs="Tahoma"/>
                <w:lang w:val="en-US"/>
              </w:rPr>
            </w:pPr>
          </w:p>
          <w:p w14:paraId="4862E4DF" w14:textId="77777777" w:rsidR="00466DBC" w:rsidRPr="005F58EB" w:rsidRDefault="00466DBC" w:rsidP="00117F9A">
            <w:pPr>
              <w:rPr>
                <w:rFonts w:cs="Tahoma"/>
                <w:lang w:val="en-US"/>
              </w:rPr>
            </w:pPr>
          </w:p>
          <w:p w14:paraId="25B8A867" w14:textId="0472EFB7" w:rsidR="001A6278" w:rsidRPr="005F58EB" w:rsidRDefault="001A6278" w:rsidP="00F128A0">
            <w:pPr>
              <w:jc w:val="center"/>
              <w:rPr>
                <w:rFonts w:cs="Tahoma"/>
                <w:lang w:val="en-US"/>
              </w:rPr>
            </w:pPr>
            <w:r w:rsidRPr="005F58EB">
              <w:rPr>
                <w:rFonts w:cs="Tahoma"/>
                <w:lang w:val="en-US"/>
              </w:rPr>
              <w:t>15%</w:t>
            </w:r>
          </w:p>
        </w:tc>
        <w:tc>
          <w:tcPr>
            <w:tcW w:w="1389" w:type="dxa"/>
          </w:tcPr>
          <w:p w14:paraId="38214319" w14:textId="77777777" w:rsidR="0084510F" w:rsidRPr="002A1C52" w:rsidRDefault="0084510F" w:rsidP="00F128A0">
            <w:pPr>
              <w:rPr>
                <w:rFonts w:cs="Tahoma"/>
              </w:rPr>
            </w:pPr>
          </w:p>
          <w:p w14:paraId="6F17DB17" w14:textId="77777777" w:rsidR="0084510F" w:rsidRPr="002A1C52" w:rsidRDefault="0084510F" w:rsidP="00F128A0">
            <w:pPr>
              <w:jc w:val="center"/>
              <w:rPr>
                <w:rFonts w:cs="Tahoma"/>
              </w:rPr>
            </w:pPr>
            <w:r w:rsidRPr="002A1C52">
              <w:rPr>
                <w:rFonts w:cs="Tahoma"/>
              </w:rPr>
              <w:t>Na costais</w:t>
            </w:r>
          </w:p>
          <w:p w14:paraId="1A9E1518" w14:textId="77777777" w:rsidR="0084510F" w:rsidRDefault="0084510F" w:rsidP="00F128A0">
            <w:pPr>
              <w:jc w:val="center"/>
              <w:rPr>
                <w:rFonts w:cs="Tahoma"/>
              </w:rPr>
            </w:pPr>
          </w:p>
          <w:p w14:paraId="77BDDEA3" w14:textId="77777777" w:rsidR="00466DBC" w:rsidRDefault="00466DBC" w:rsidP="00F128A0">
            <w:pPr>
              <w:jc w:val="center"/>
              <w:rPr>
                <w:rFonts w:cs="Tahoma"/>
              </w:rPr>
            </w:pPr>
          </w:p>
          <w:p w14:paraId="55C6451B" w14:textId="77777777" w:rsidR="00466DBC" w:rsidRDefault="00466DBC" w:rsidP="00F128A0">
            <w:pPr>
              <w:jc w:val="center"/>
              <w:rPr>
                <w:rFonts w:cs="Tahoma"/>
              </w:rPr>
            </w:pPr>
          </w:p>
          <w:p w14:paraId="29EF0CEE" w14:textId="77777777" w:rsidR="00466DBC" w:rsidRDefault="00466DBC" w:rsidP="00F128A0">
            <w:pPr>
              <w:jc w:val="center"/>
              <w:rPr>
                <w:rFonts w:cs="Tahoma"/>
              </w:rPr>
            </w:pPr>
          </w:p>
          <w:p w14:paraId="0B27A3CC" w14:textId="77777777" w:rsidR="00466DBC" w:rsidRDefault="00466DBC" w:rsidP="00F128A0">
            <w:pPr>
              <w:jc w:val="center"/>
              <w:rPr>
                <w:rFonts w:cs="Tahoma"/>
              </w:rPr>
            </w:pPr>
          </w:p>
          <w:p w14:paraId="07280855" w14:textId="77777777" w:rsidR="00466DBC" w:rsidRDefault="00466DBC" w:rsidP="00F128A0">
            <w:pPr>
              <w:jc w:val="center"/>
              <w:rPr>
                <w:rFonts w:cs="Tahoma"/>
              </w:rPr>
            </w:pPr>
          </w:p>
          <w:p w14:paraId="013CE65D" w14:textId="0AC37339" w:rsidR="0084510F" w:rsidRPr="002A1C52" w:rsidRDefault="0084510F" w:rsidP="00F128A0">
            <w:pPr>
              <w:jc w:val="center"/>
              <w:rPr>
                <w:rFonts w:cs="Tahoma"/>
              </w:rPr>
            </w:pPr>
            <w:r w:rsidRPr="002A1C52">
              <w:rPr>
                <w:rFonts w:cs="Tahoma"/>
              </w:rPr>
              <w:t>15%</w:t>
            </w:r>
          </w:p>
        </w:tc>
        <w:tc>
          <w:tcPr>
            <w:tcW w:w="1602" w:type="dxa"/>
          </w:tcPr>
          <w:p w14:paraId="185E2B92" w14:textId="77777777" w:rsidR="0084510F" w:rsidRPr="002A1C52" w:rsidRDefault="0084510F" w:rsidP="00F128A0">
            <w:pPr>
              <w:rPr>
                <w:rFonts w:cs="Tahoma"/>
              </w:rPr>
            </w:pPr>
          </w:p>
          <w:p w14:paraId="22FB5C6C" w14:textId="77777777" w:rsidR="0084510F" w:rsidRDefault="0084510F" w:rsidP="00F128A0">
            <w:pPr>
              <w:rPr>
                <w:rFonts w:cs="Tahoma"/>
              </w:rPr>
            </w:pPr>
            <w:r w:rsidRPr="002A1C52">
              <w:rPr>
                <w:rFonts w:cs="Tahoma"/>
              </w:rPr>
              <w:t xml:space="preserve">Amscála an tionscadail </w:t>
            </w:r>
          </w:p>
          <w:p w14:paraId="60B2B12F" w14:textId="77777777" w:rsidR="00466DBC" w:rsidRDefault="00466DBC" w:rsidP="007C72B4">
            <w:pPr>
              <w:jc w:val="center"/>
              <w:rPr>
                <w:rFonts w:cs="Tahoma"/>
              </w:rPr>
            </w:pPr>
          </w:p>
          <w:p w14:paraId="4DD9C891" w14:textId="77777777" w:rsidR="00466DBC" w:rsidRDefault="00466DBC" w:rsidP="007C72B4">
            <w:pPr>
              <w:jc w:val="center"/>
              <w:rPr>
                <w:rFonts w:cs="Tahoma"/>
              </w:rPr>
            </w:pPr>
          </w:p>
          <w:p w14:paraId="39C44053" w14:textId="77777777" w:rsidR="00466DBC" w:rsidRDefault="00466DBC" w:rsidP="007C72B4">
            <w:pPr>
              <w:jc w:val="center"/>
              <w:rPr>
                <w:rFonts w:cs="Tahoma"/>
              </w:rPr>
            </w:pPr>
          </w:p>
          <w:p w14:paraId="302A627E" w14:textId="77777777" w:rsidR="00466DBC" w:rsidRDefault="00466DBC" w:rsidP="007C72B4">
            <w:pPr>
              <w:jc w:val="center"/>
              <w:rPr>
                <w:rFonts w:cs="Tahoma"/>
              </w:rPr>
            </w:pPr>
          </w:p>
          <w:p w14:paraId="644DA25F" w14:textId="77777777" w:rsidR="00466DBC" w:rsidRDefault="00466DBC" w:rsidP="007C72B4">
            <w:pPr>
              <w:jc w:val="center"/>
              <w:rPr>
                <w:rFonts w:cs="Tahoma"/>
              </w:rPr>
            </w:pPr>
          </w:p>
          <w:p w14:paraId="6FBA32D7" w14:textId="65115097" w:rsidR="0084510F" w:rsidRPr="002A1C52" w:rsidRDefault="0084510F" w:rsidP="007C72B4">
            <w:pPr>
              <w:jc w:val="center"/>
              <w:rPr>
                <w:rFonts w:cs="Tahoma"/>
              </w:rPr>
            </w:pPr>
            <w:r w:rsidRPr="002A1C52">
              <w:rPr>
                <w:rFonts w:cs="Tahoma"/>
              </w:rPr>
              <w:t>5%</w:t>
            </w:r>
          </w:p>
        </w:tc>
      </w:tr>
      <w:tr w:rsidR="001A6278" w:rsidRPr="002A1C52" w14:paraId="76BBD6D6" w14:textId="77777777" w:rsidTr="001A6278">
        <w:tc>
          <w:tcPr>
            <w:tcW w:w="1695" w:type="dxa"/>
          </w:tcPr>
          <w:p w14:paraId="2BCAF6C3" w14:textId="77777777" w:rsidR="001A6278" w:rsidRPr="002A1C52" w:rsidRDefault="001A6278" w:rsidP="00F128A0">
            <w:pPr>
              <w:rPr>
                <w:rFonts w:cs="Tahoma"/>
              </w:rPr>
            </w:pPr>
          </w:p>
          <w:p w14:paraId="24695961" w14:textId="77777777" w:rsidR="001A6278" w:rsidRPr="002A1C52" w:rsidRDefault="001A6278" w:rsidP="00F128A0">
            <w:pPr>
              <w:rPr>
                <w:rFonts w:cs="Tahoma"/>
              </w:rPr>
            </w:pPr>
          </w:p>
          <w:p w14:paraId="78969D1A" w14:textId="77777777" w:rsidR="001A6278" w:rsidRPr="002A1C52" w:rsidRDefault="001A6278" w:rsidP="00F128A0">
            <w:pPr>
              <w:rPr>
                <w:rFonts w:cs="Tahoma"/>
              </w:rPr>
            </w:pPr>
          </w:p>
          <w:p w14:paraId="4515D77F" w14:textId="77777777" w:rsidR="001A6278" w:rsidRPr="002A1C52" w:rsidRDefault="001A6278" w:rsidP="00F128A0">
            <w:pPr>
              <w:rPr>
                <w:rFonts w:cs="Tahoma"/>
              </w:rPr>
            </w:pPr>
          </w:p>
          <w:p w14:paraId="71F8F016" w14:textId="77777777" w:rsidR="001A6278" w:rsidRPr="002A1C52" w:rsidRDefault="001A6278" w:rsidP="00F128A0">
            <w:pPr>
              <w:rPr>
                <w:rFonts w:cs="Tahoma"/>
              </w:rPr>
            </w:pPr>
          </w:p>
          <w:p w14:paraId="761F6ABC" w14:textId="77777777" w:rsidR="001A6278" w:rsidRPr="002A1C52" w:rsidRDefault="001A6278" w:rsidP="00F128A0">
            <w:pPr>
              <w:rPr>
                <w:rFonts w:cs="Tahoma"/>
              </w:rPr>
            </w:pPr>
          </w:p>
        </w:tc>
        <w:tc>
          <w:tcPr>
            <w:tcW w:w="1530" w:type="dxa"/>
          </w:tcPr>
          <w:p w14:paraId="15EE4020" w14:textId="77777777" w:rsidR="001A6278" w:rsidRPr="002A1C52" w:rsidRDefault="001A6278" w:rsidP="00F128A0">
            <w:pPr>
              <w:rPr>
                <w:rFonts w:cs="Tahoma"/>
              </w:rPr>
            </w:pPr>
          </w:p>
        </w:tc>
        <w:tc>
          <w:tcPr>
            <w:tcW w:w="1448" w:type="dxa"/>
            <w:gridSpan w:val="2"/>
          </w:tcPr>
          <w:p w14:paraId="13838203" w14:textId="77777777" w:rsidR="001A6278" w:rsidRPr="002A1C52" w:rsidRDefault="001A6278" w:rsidP="00F128A0">
            <w:pPr>
              <w:rPr>
                <w:rFonts w:cs="Tahoma"/>
              </w:rPr>
            </w:pPr>
          </w:p>
        </w:tc>
        <w:tc>
          <w:tcPr>
            <w:tcW w:w="1352" w:type="dxa"/>
          </w:tcPr>
          <w:p w14:paraId="2E4E9A1F" w14:textId="1248F248" w:rsidR="001A6278" w:rsidRPr="002A1C52" w:rsidRDefault="001A6278" w:rsidP="00F128A0">
            <w:pPr>
              <w:rPr>
                <w:rFonts w:cs="Tahoma"/>
              </w:rPr>
            </w:pPr>
          </w:p>
        </w:tc>
        <w:tc>
          <w:tcPr>
            <w:tcW w:w="1389" w:type="dxa"/>
          </w:tcPr>
          <w:p w14:paraId="187B596D" w14:textId="77777777" w:rsidR="001A6278" w:rsidRPr="002A1C52" w:rsidRDefault="001A6278" w:rsidP="00F128A0">
            <w:pPr>
              <w:rPr>
                <w:rFonts w:cs="Tahoma"/>
              </w:rPr>
            </w:pPr>
          </w:p>
        </w:tc>
        <w:tc>
          <w:tcPr>
            <w:tcW w:w="1602" w:type="dxa"/>
          </w:tcPr>
          <w:p w14:paraId="4F226CFC" w14:textId="77777777" w:rsidR="001A6278" w:rsidRPr="002A1C52" w:rsidRDefault="001A6278" w:rsidP="00F128A0">
            <w:pPr>
              <w:rPr>
                <w:rFonts w:cs="Tahoma"/>
              </w:rPr>
            </w:pPr>
          </w:p>
        </w:tc>
      </w:tr>
      <w:bookmarkEnd w:id="1"/>
    </w:tbl>
    <w:p w14:paraId="568CD511" w14:textId="77777777" w:rsidR="006C59F2" w:rsidRDefault="006C59F2" w:rsidP="0077085D">
      <w:pPr>
        <w:rPr>
          <w:rFonts w:cs="Calibri"/>
          <w:b/>
          <w:bCs/>
        </w:rPr>
      </w:pPr>
    </w:p>
    <w:p w14:paraId="33ED97B8" w14:textId="77777777" w:rsidR="008A6AA9" w:rsidRPr="002A1C52" w:rsidRDefault="008A6AA9" w:rsidP="008A6AA9">
      <w:pPr>
        <w:jc w:val="both"/>
        <w:rPr>
          <w:rFonts w:cs="Tahoma"/>
        </w:rPr>
      </w:pPr>
      <w:r w:rsidRPr="002A1C52">
        <w:rPr>
          <w:rFonts w:cs="Tahoma"/>
        </w:rPr>
        <w:t xml:space="preserve">D’fhéadfaí teagmháil </w:t>
      </w:r>
      <w:r>
        <w:rPr>
          <w:rFonts w:cs="Tahoma"/>
          <w:lang w:val="en-GB"/>
        </w:rPr>
        <w:t xml:space="preserve">a dhéanamh </w:t>
      </w:r>
      <w:r w:rsidRPr="002A1C52">
        <w:rPr>
          <w:rFonts w:cs="Tahoma"/>
        </w:rPr>
        <w:t>le hiarratasóirí ag céim níos déanaí chun soiléiriú agus/nó breis eolais a fháil faoin iarratas.</w:t>
      </w:r>
    </w:p>
    <w:p w14:paraId="159A2838" w14:textId="77777777" w:rsidR="006C59F2" w:rsidRDefault="006C59F2" w:rsidP="0077085D">
      <w:pPr>
        <w:rPr>
          <w:rFonts w:cs="Calibri"/>
          <w:b/>
          <w:bCs/>
        </w:rPr>
      </w:pPr>
    </w:p>
    <w:p w14:paraId="2FFC5688" w14:textId="77777777" w:rsidR="006C59F2" w:rsidRDefault="006C59F2" w:rsidP="0077085D">
      <w:pPr>
        <w:rPr>
          <w:rFonts w:cs="Calibri"/>
          <w:b/>
          <w:bCs/>
        </w:rPr>
      </w:pPr>
    </w:p>
    <w:p w14:paraId="072C3BB3" w14:textId="77777777" w:rsidR="006C59F2" w:rsidRDefault="006C59F2" w:rsidP="0077085D">
      <w:pPr>
        <w:rPr>
          <w:rFonts w:cs="Calibri"/>
          <w:b/>
          <w:bCs/>
        </w:rPr>
      </w:pPr>
    </w:p>
    <w:p w14:paraId="27218B16" w14:textId="77777777" w:rsidR="006C59F2" w:rsidRDefault="006C59F2" w:rsidP="0077085D">
      <w:pPr>
        <w:rPr>
          <w:rFonts w:cs="Calibri"/>
          <w:b/>
          <w:bCs/>
        </w:rPr>
      </w:pPr>
    </w:p>
    <w:p w14:paraId="03C8BBBB" w14:textId="77777777" w:rsidR="006C59F2" w:rsidRDefault="006C59F2" w:rsidP="0077085D">
      <w:pPr>
        <w:rPr>
          <w:rFonts w:cs="Calibri"/>
          <w:b/>
          <w:bCs/>
        </w:rPr>
      </w:pPr>
    </w:p>
    <w:p w14:paraId="368B78D9" w14:textId="77777777" w:rsidR="006C59F2" w:rsidRDefault="006C59F2" w:rsidP="0077085D">
      <w:pPr>
        <w:rPr>
          <w:rFonts w:cs="Calibri"/>
          <w:b/>
          <w:bCs/>
        </w:rPr>
      </w:pPr>
    </w:p>
    <w:p w14:paraId="5E7E080A" w14:textId="77777777" w:rsidR="00BE2CA6" w:rsidRDefault="00BE2CA6" w:rsidP="0077085D">
      <w:pPr>
        <w:rPr>
          <w:rFonts w:cs="Calibri"/>
          <w:b/>
          <w:bCs/>
        </w:rPr>
      </w:pPr>
    </w:p>
    <w:p w14:paraId="020058A5" w14:textId="5AFC2E7C" w:rsidR="0077085D" w:rsidRPr="002A1C52" w:rsidRDefault="002A1C52" w:rsidP="00FB6B5C">
      <w:pPr>
        <w:spacing w:after="160" w:line="259" w:lineRule="auto"/>
        <w:jc w:val="center"/>
        <w:rPr>
          <w:rFonts w:cs="Calibri"/>
          <w:b/>
          <w:bCs/>
        </w:rPr>
      </w:pPr>
      <w:r w:rsidRPr="002A1C52">
        <w:rPr>
          <w:rFonts w:cs="Calibri"/>
          <w:b/>
          <w:bCs/>
        </w:rPr>
        <w:lastRenderedPageBreak/>
        <w:t>Agu</w:t>
      </w:r>
      <w:r w:rsidR="00BE2CA6">
        <w:rPr>
          <w:rFonts w:cs="Calibri"/>
          <w:b/>
          <w:bCs/>
          <w:lang w:val="en-GB"/>
        </w:rPr>
        <w:t>is</w:t>
      </w:r>
      <w:r w:rsidRPr="002A1C52">
        <w:rPr>
          <w:rFonts w:cs="Calibri"/>
          <w:b/>
          <w:bCs/>
        </w:rPr>
        <w:t>ín A</w:t>
      </w:r>
    </w:p>
    <w:p w14:paraId="625553F5" w14:textId="77777777" w:rsidR="0077085D" w:rsidRPr="002A1C52" w:rsidRDefault="0077085D" w:rsidP="0077085D">
      <w:pPr>
        <w:jc w:val="center"/>
        <w:rPr>
          <w:rFonts w:cs="Calibri"/>
          <w:b/>
          <w:bCs/>
        </w:rPr>
      </w:pPr>
    </w:p>
    <w:p w14:paraId="7E82C9AD" w14:textId="68F37E31" w:rsidR="0077085D" w:rsidRPr="002A1C52" w:rsidRDefault="0077085D" w:rsidP="0077085D">
      <w:pPr>
        <w:jc w:val="center"/>
        <w:rPr>
          <w:rFonts w:cs="Calibri"/>
          <w:b/>
          <w:bCs/>
        </w:rPr>
      </w:pPr>
      <w:r w:rsidRPr="002A1C52">
        <w:rPr>
          <w:rFonts w:cs="Calibri"/>
          <w:b/>
          <w:bCs/>
        </w:rPr>
        <w:t>FOIRM IARRATAIS AR MHAOINIÚ Ó COGG D’</w:t>
      </w:r>
      <w:r w:rsidR="007C72B4">
        <w:rPr>
          <w:rFonts w:cs="Calibri"/>
          <w:b/>
          <w:bCs/>
          <w:lang w:val="en-IE"/>
        </w:rPr>
        <w:t>ACMHAINNÍ</w:t>
      </w:r>
      <w:r w:rsidRPr="002A1C52">
        <w:rPr>
          <w:rFonts w:cs="Calibri"/>
          <w:b/>
          <w:bCs/>
        </w:rPr>
        <w:t xml:space="preserve"> TEAGAISC NÓ FOGHLAMA</w:t>
      </w:r>
    </w:p>
    <w:p w14:paraId="174247D2" w14:textId="77777777" w:rsidR="0077085D" w:rsidRPr="002A1C52" w:rsidRDefault="0077085D" w:rsidP="00FB6B5C">
      <w:pPr>
        <w:rPr>
          <w:rFonts w:cs="Calibri"/>
          <w:b/>
          <w:bCs/>
        </w:rPr>
      </w:pPr>
    </w:p>
    <w:p w14:paraId="64C9FF74" w14:textId="624A5BB6" w:rsidR="0077085D" w:rsidRPr="001A6278" w:rsidRDefault="0077085D" w:rsidP="0077085D">
      <w:pPr>
        <w:jc w:val="center"/>
        <w:rPr>
          <w:rFonts w:cs="Calibri"/>
          <w:b/>
          <w:bCs/>
          <w:lang w:val="en-US"/>
        </w:rPr>
      </w:pPr>
      <w:r w:rsidRPr="002A1C52">
        <w:rPr>
          <w:rFonts w:cs="Calibri"/>
          <w:b/>
          <w:bCs/>
        </w:rPr>
        <w:t xml:space="preserve">Ní ghlacfar le haon iarratas i ndiaidh </w:t>
      </w:r>
      <w:r w:rsidR="001A6278">
        <w:rPr>
          <w:b/>
          <w:lang w:val="en-US"/>
        </w:rPr>
        <w:t>4.00</w:t>
      </w:r>
      <w:r w:rsidR="00DE2525">
        <w:rPr>
          <w:b/>
          <w:lang w:val="en-US"/>
        </w:rPr>
        <w:t>pm</w:t>
      </w:r>
      <w:r w:rsidR="001A6278">
        <w:rPr>
          <w:b/>
          <w:lang w:val="en-US"/>
        </w:rPr>
        <w:t xml:space="preserve"> Dé hAoine</w:t>
      </w:r>
      <w:r w:rsidR="00DE2525">
        <w:rPr>
          <w:b/>
          <w:lang w:val="en-US"/>
        </w:rPr>
        <w:t>,</w:t>
      </w:r>
      <w:r w:rsidR="001A6278">
        <w:rPr>
          <w:b/>
          <w:lang w:val="en-US"/>
        </w:rPr>
        <w:t xml:space="preserve"> </w:t>
      </w:r>
      <w:r w:rsidR="00DE2525">
        <w:rPr>
          <w:b/>
          <w:lang w:val="en-US"/>
        </w:rPr>
        <w:t>an 5</w:t>
      </w:r>
      <w:r w:rsidR="001A6278">
        <w:rPr>
          <w:b/>
          <w:lang w:val="en-US"/>
        </w:rPr>
        <w:t xml:space="preserve"> Aibreán 2024</w:t>
      </w:r>
    </w:p>
    <w:p w14:paraId="7BB9FC14" w14:textId="77777777" w:rsidR="0077085D" w:rsidRPr="002A1C52" w:rsidRDefault="0077085D" w:rsidP="00FB6B5C">
      <w:pPr>
        <w:rPr>
          <w:rFonts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338"/>
      </w:tblGrid>
      <w:tr w:rsidR="002A1C52" w:rsidRPr="002A1C52" w14:paraId="491BA99B" w14:textId="77777777" w:rsidTr="00773B49">
        <w:tc>
          <w:tcPr>
            <w:tcW w:w="8856" w:type="dxa"/>
            <w:gridSpan w:val="2"/>
            <w:shd w:val="clear" w:color="auto" w:fill="auto"/>
          </w:tcPr>
          <w:p w14:paraId="290884F3" w14:textId="77777777" w:rsidR="0077085D" w:rsidRPr="002A1C52" w:rsidRDefault="0077085D" w:rsidP="00773B49">
            <w:pPr>
              <w:jc w:val="center"/>
              <w:rPr>
                <w:rFonts w:cs="Calibri"/>
                <w:b/>
                <w:bCs/>
              </w:rPr>
            </w:pPr>
            <w:r w:rsidRPr="002A1C52">
              <w:rPr>
                <w:rFonts w:cs="Calibri"/>
                <w:b/>
                <w:bCs/>
              </w:rPr>
              <w:t>AN TIONSCADAL</w:t>
            </w:r>
          </w:p>
          <w:p w14:paraId="46E13784" w14:textId="77777777" w:rsidR="0077085D" w:rsidRPr="002A1C52" w:rsidRDefault="0077085D" w:rsidP="00773B49">
            <w:pPr>
              <w:jc w:val="center"/>
              <w:rPr>
                <w:rFonts w:cs="Calibri"/>
              </w:rPr>
            </w:pPr>
          </w:p>
        </w:tc>
      </w:tr>
      <w:tr w:rsidR="002A1C52" w:rsidRPr="002A1C52" w14:paraId="3AC24291" w14:textId="77777777" w:rsidTr="00773B49">
        <w:tc>
          <w:tcPr>
            <w:tcW w:w="8856" w:type="dxa"/>
            <w:gridSpan w:val="2"/>
            <w:shd w:val="clear" w:color="auto" w:fill="auto"/>
          </w:tcPr>
          <w:p w14:paraId="3A88CE9F" w14:textId="348EFCD0" w:rsidR="00715F57" w:rsidRPr="002A1C52" w:rsidRDefault="004907B9" w:rsidP="00773B49">
            <w:pPr>
              <w:jc w:val="center"/>
              <w:rPr>
                <w:rFonts w:cs="Calibri"/>
                <w:b/>
                <w:bCs/>
              </w:rPr>
            </w:pPr>
            <w:r w:rsidRPr="002A1C52">
              <w:rPr>
                <w:rFonts w:cs="Calibri"/>
                <w:b/>
                <w:bCs/>
              </w:rPr>
              <w:t xml:space="preserve">Bainfidh COGG úsáid as na sonraí </w:t>
            </w:r>
            <w:r w:rsidR="00A92188" w:rsidRPr="002A1C52">
              <w:rPr>
                <w:rFonts w:cs="Calibri"/>
                <w:b/>
                <w:bCs/>
              </w:rPr>
              <w:t xml:space="preserve">pearsanta </w:t>
            </w:r>
            <w:r w:rsidRPr="002A1C52">
              <w:rPr>
                <w:rFonts w:cs="Calibri"/>
                <w:b/>
                <w:bCs/>
              </w:rPr>
              <w:t>a c</w:t>
            </w:r>
            <w:r w:rsidR="000B7CB9">
              <w:rPr>
                <w:rFonts w:cs="Calibri"/>
                <w:b/>
                <w:bCs/>
                <w:lang w:val="en-GB"/>
              </w:rPr>
              <w:t>h</w:t>
            </w:r>
            <w:r w:rsidRPr="002A1C52">
              <w:rPr>
                <w:rFonts w:cs="Calibri"/>
                <w:b/>
                <w:bCs/>
              </w:rPr>
              <w:t xml:space="preserve">uirtear ar fáil ar mhaithe </w:t>
            </w:r>
            <w:r w:rsidR="00A92188" w:rsidRPr="002A1C52">
              <w:rPr>
                <w:rFonts w:cs="Calibri"/>
                <w:b/>
                <w:bCs/>
              </w:rPr>
              <w:t>leis an iarratas a mheas agus le teagmháil a dhéanamh leis an iarratasóir</w:t>
            </w:r>
            <w:r w:rsidR="00715F57" w:rsidRPr="002A1C52">
              <w:rPr>
                <w:rFonts w:cs="Calibri"/>
                <w:b/>
                <w:bCs/>
              </w:rPr>
              <w:t>, agus as sin amháin.</w:t>
            </w:r>
          </w:p>
          <w:p w14:paraId="4546734E" w14:textId="2D6B6EC6" w:rsidR="0077085D" w:rsidRPr="002A1C52" w:rsidRDefault="0077085D" w:rsidP="00773B49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2A1C52" w:rsidRPr="002A1C52" w14:paraId="6AFF812B" w14:textId="77777777" w:rsidTr="00773B49">
        <w:tc>
          <w:tcPr>
            <w:tcW w:w="2518" w:type="dxa"/>
            <w:shd w:val="clear" w:color="auto" w:fill="auto"/>
          </w:tcPr>
          <w:p w14:paraId="12542786" w14:textId="77777777" w:rsidR="0077085D" w:rsidRPr="002A1C52" w:rsidRDefault="0077085D" w:rsidP="00773B49">
            <w:pPr>
              <w:rPr>
                <w:rFonts w:cs="Calibri"/>
                <w:b/>
              </w:rPr>
            </w:pPr>
          </w:p>
          <w:p w14:paraId="417D0118" w14:textId="5A3A19DA" w:rsidR="0077085D" w:rsidRPr="002A1C52" w:rsidRDefault="0077085D" w:rsidP="00773B49">
            <w:pPr>
              <w:rPr>
                <w:rFonts w:cs="Calibri"/>
                <w:b/>
              </w:rPr>
            </w:pPr>
            <w:r w:rsidRPr="002A1C52">
              <w:rPr>
                <w:rFonts w:cs="Calibri"/>
                <w:b/>
              </w:rPr>
              <w:t>Ainm an iarratasóra</w:t>
            </w:r>
          </w:p>
          <w:p w14:paraId="739FBF25" w14:textId="77777777" w:rsidR="0077085D" w:rsidRPr="002A1C52" w:rsidRDefault="0077085D" w:rsidP="00773B49">
            <w:pPr>
              <w:rPr>
                <w:rFonts w:cs="Calibri"/>
              </w:rPr>
            </w:pPr>
          </w:p>
        </w:tc>
        <w:tc>
          <w:tcPr>
            <w:tcW w:w="6338" w:type="dxa"/>
            <w:shd w:val="clear" w:color="auto" w:fill="auto"/>
          </w:tcPr>
          <w:p w14:paraId="5274EEF1" w14:textId="77777777" w:rsidR="0077085D" w:rsidRPr="002A1C52" w:rsidRDefault="0077085D" w:rsidP="00773B49">
            <w:pPr>
              <w:jc w:val="center"/>
              <w:rPr>
                <w:rFonts w:cs="Calibri"/>
              </w:rPr>
            </w:pPr>
          </w:p>
        </w:tc>
      </w:tr>
      <w:tr w:rsidR="002A1C52" w:rsidRPr="002A1C52" w14:paraId="6E2F4A49" w14:textId="77777777" w:rsidTr="00773B49">
        <w:tc>
          <w:tcPr>
            <w:tcW w:w="2518" w:type="dxa"/>
            <w:shd w:val="clear" w:color="auto" w:fill="auto"/>
          </w:tcPr>
          <w:p w14:paraId="670B44DB" w14:textId="77777777" w:rsidR="0077085D" w:rsidRPr="002A1C52" w:rsidRDefault="0077085D" w:rsidP="00773B49">
            <w:pPr>
              <w:rPr>
                <w:rFonts w:cs="Calibri"/>
                <w:b/>
              </w:rPr>
            </w:pPr>
          </w:p>
          <w:p w14:paraId="365D77AD" w14:textId="01FE9B3D" w:rsidR="0077085D" w:rsidRPr="002A1C52" w:rsidRDefault="0077085D" w:rsidP="00773B49">
            <w:pPr>
              <w:rPr>
                <w:rFonts w:cs="Calibri"/>
                <w:b/>
              </w:rPr>
            </w:pPr>
            <w:r w:rsidRPr="002A1C52">
              <w:rPr>
                <w:rFonts w:cs="Calibri"/>
                <w:b/>
                <w:bCs/>
              </w:rPr>
              <w:t>Sonraí gníomhaireachta/ comhlachta, más cuí</w:t>
            </w:r>
          </w:p>
          <w:p w14:paraId="3AC4F3D3" w14:textId="77777777" w:rsidR="0077085D" w:rsidRPr="002A1C52" w:rsidRDefault="0077085D" w:rsidP="00773B49">
            <w:pPr>
              <w:rPr>
                <w:rFonts w:cs="Calibri"/>
                <w:b/>
              </w:rPr>
            </w:pPr>
          </w:p>
        </w:tc>
        <w:tc>
          <w:tcPr>
            <w:tcW w:w="6338" w:type="dxa"/>
            <w:shd w:val="clear" w:color="auto" w:fill="auto"/>
          </w:tcPr>
          <w:p w14:paraId="30CAC689" w14:textId="77777777" w:rsidR="0077085D" w:rsidRPr="002A1C52" w:rsidRDefault="0077085D" w:rsidP="00773B49">
            <w:pPr>
              <w:jc w:val="center"/>
              <w:rPr>
                <w:rFonts w:cs="Calibri"/>
              </w:rPr>
            </w:pPr>
          </w:p>
        </w:tc>
      </w:tr>
      <w:tr w:rsidR="002A1C52" w:rsidRPr="002A1C52" w14:paraId="4496FA59" w14:textId="77777777" w:rsidTr="00773B49">
        <w:tc>
          <w:tcPr>
            <w:tcW w:w="2518" w:type="dxa"/>
            <w:shd w:val="clear" w:color="auto" w:fill="auto"/>
          </w:tcPr>
          <w:p w14:paraId="2741CE87" w14:textId="77777777" w:rsidR="0077085D" w:rsidRPr="002A1C52" w:rsidRDefault="0077085D" w:rsidP="00773B49">
            <w:pPr>
              <w:rPr>
                <w:rFonts w:cs="Calibri"/>
                <w:b/>
              </w:rPr>
            </w:pPr>
          </w:p>
          <w:p w14:paraId="229CDC33" w14:textId="1F961AE0" w:rsidR="0077085D" w:rsidRPr="002A1C52" w:rsidRDefault="0077085D" w:rsidP="00773B49">
            <w:pPr>
              <w:rPr>
                <w:rFonts w:cs="Calibri"/>
                <w:b/>
              </w:rPr>
            </w:pPr>
            <w:r w:rsidRPr="002A1C52">
              <w:rPr>
                <w:rFonts w:cs="Calibri"/>
                <w:b/>
              </w:rPr>
              <w:t>Seoladh</w:t>
            </w:r>
          </w:p>
          <w:p w14:paraId="76B84B1E" w14:textId="77777777" w:rsidR="0077085D" w:rsidRPr="002A1C52" w:rsidRDefault="0077085D" w:rsidP="00773B49">
            <w:pPr>
              <w:jc w:val="center"/>
              <w:rPr>
                <w:rFonts w:cs="Calibri"/>
              </w:rPr>
            </w:pPr>
          </w:p>
        </w:tc>
        <w:tc>
          <w:tcPr>
            <w:tcW w:w="6338" w:type="dxa"/>
            <w:shd w:val="clear" w:color="auto" w:fill="auto"/>
          </w:tcPr>
          <w:p w14:paraId="1726BFC1" w14:textId="77777777" w:rsidR="0077085D" w:rsidRPr="002A1C52" w:rsidRDefault="0077085D" w:rsidP="00773B49">
            <w:pPr>
              <w:jc w:val="center"/>
              <w:rPr>
                <w:rFonts w:cs="Calibri"/>
              </w:rPr>
            </w:pPr>
          </w:p>
        </w:tc>
      </w:tr>
      <w:tr w:rsidR="002A1C52" w:rsidRPr="002A1C52" w14:paraId="2F07E922" w14:textId="77777777" w:rsidTr="00773B49">
        <w:tc>
          <w:tcPr>
            <w:tcW w:w="2518" w:type="dxa"/>
            <w:shd w:val="clear" w:color="auto" w:fill="auto"/>
          </w:tcPr>
          <w:p w14:paraId="6F0EFAC0" w14:textId="77777777" w:rsidR="0077085D" w:rsidRPr="002A1C52" w:rsidRDefault="0077085D" w:rsidP="00773B49">
            <w:pPr>
              <w:rPr>
                <w:rFonts w:cs="Calibri"/>
                <w:b/>
              </w:rPr>
            </w:pPr>
          </w:p>
          <w:p w14:paraId="2CB69076" w14:textId="1024F632" w:rsidR="0077085D" w:rsidRPr="00FB6B5C" w:rsidRDefault="0077085D" w:rsidP="00773B49">
            <w:pPr>
              <w:rPr>
                <w:rFonts w:cs="Calibri"/>
                <w:b/>
                <w:lang w:val="en-GB"/>
              </w:rPr>
            </w:pPr>
            <w:r w:rsidRPr="002A1C52">
              <w:rPr>
                <w:rFonts w:cs="Calibri"/>
                <w:b/>
              </w:rPr>
              <w:t xml:space="preserve">Uimhir </w:t>
            </w:r>
            <w:r w:rsidR="006C59F2">
              <w:rPr>
                <w:rFonts w:cs="Calibri"/>
                <w:b/>
                <w:lang w:val="en-IE"/>
              </w:rPr>
              <w:t>f</w:t>
            </w:r>
            <w:r w:rsidRPr="002A1C52">
              <w:rPr>
                <w:rFonts w:cs="Calibri"/>
                <w:b/>
              </w:rPr>
              <w:t>óin</w:t>
            </w:r>
            <w:r w:rsidR="008B4594">
              <w:rPr>
                <w:rFonts w:cs="Calibri"/>
                <w:b/>
                <w:lang w:val="en-GB"/>
              </w:rPr>
              <w:t>:</w:t>
            </w:r>
          </w:p>
          <w:p w14:paraId="45F9BB45" w14:textId="40BDAF3C" w:rsidR="001A6278" w:rsidRPr="001A6278" w:rsidRDefault="001A6278" w:rsidP="00773B49">
            <w:pPr>
              <w:rPr>
                <w:rFonts w:cs="Calibri"/>
                <w:b/>
                <w:sz w:val="18"/>
                <w:szCs w:val="18"/>
                <w:lang w:val="en-US"/>
              </w:rPr>
            </w:pPr>
            <w:r w:rsidRPr="005F58EB">
              <w:rPr>
                <w:rFonts w:cs="Calibri"/>
                <w:b/>
                <w:sz w:val="18"/>
                <w:szCs w:val="18"/>
                <w:lang w:val="en-US"/>
              </w:rPr>
              <w:t>Ní mór uimhir theagmhála a chur ar fáil</w:t>
            </w:r>
          </w:p>
          <w:p w14:paraId="72D0CA51" w14:textId="77777777" w:rsidR="0077085D" w:rsidRPr="002A1C52" w:rsidRDefault="0077085D" w:rsidP="00773B49">
            <w:pPr>
              <w:rPr>
                <w:rFonts w:cs="Calibri"/>
              </w:rPr>
            </w:pPr>
          </w:p>
        </w:tc>
        <w:tc>
          <w:tcPr>
            <w:tcW w:w="6338" w:type="dxa"/>
            <w:shd w:val="clear" w:color="auto" w:fill="auto"/>
          </w:tcPr>
          <w:p w14:paraId="4EEE8241" w14:textId="77777777" w:rsidR="0077085D" w:rsidRPr="002A1C52" w:rsidRDefault="0077085D" w:rsidP="00773B49">
            <w:pPr>
              <w:jc w:val="center"/>
              <w:rPr>
                <w:rFonts w:cs="Calibri"/>
              </w:rPr>
            </w:pPr>
          </w:p>
        </w:tc>
      </w:tr>
      <w:tr w:rsidR="002A1C52" w:rsidRPr="002A1C52" w14:paraId="547CA3D5" w14:textId="77777777" w:rsidTr="00773B49">
        <w:tc>
          <w:tcPr>
            <w:tcW w:w="2518" w:type="dxa"/>
            <w:shd w:val="clear" w:color="auto" w:fill="auto"/>
          </w:tcPr>
          <w:p w14:paraId="5D8777F2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  <w:b/>
              </w:rPr>
            </w:pPr>
          </w:p>
          <w:p w14:paraId="31115A67" w14:textId="3C499D3F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  <w:b/>
              </w:rPr>
            </w:pPr>
            <w:r w:rsidRPr="002A1C52">
              <w:rPr>
                <w:rFonts w:cs="Calibri"/>
                <w:b/>
              </w:rPr>
              <w:t>r-phost</w:t>
            </w:r>
          </w:p>
          <w:p w14:paraId="01C5F2F2" w14:textId="77777777" w:rsidR="0077085D" w:rsidRPr="002A1C52" w:rsidRDefault="0077085D" w:rsidP="00773B49">
            <w:pPr>
              <w:rPr>
                <w:rFonts w:cs="Calibri"/>
                <w:b/>
              </w:rPr>
            </w:pPr>
          </w:p>
        </w:tc>
        <w:tc>
          <w:tcPr>
            <w:tcW w:w="6338" w:type="dxa"/>
            <w:shd w:val="clear" w:color="auto" w:fill="auto"/>
          </w:tcPr>
          <w:p w14:paraId="2205D301" w14:textId="77777777" w:rsidR="0077085D" w:rsidRPr="002A1C52" w:rsidRDefault="0077085D" w:rsidP="00773B49">
            <w:pPr>
              <w:jc w:val="center"/>
              <w:rPr>
                <w:rFonts w:cs="Calibri"/>
              </w:rPr>
            </w:pPr>
          </w:p>
        </w:tc>
      </w:tr>
      <w:tr w:rsidR="008A6AA9" w:rsidRPr="002A1C52" w14:paraId="357F94A5" w14:textId="77777777" w:rsidTr="00773B49">
        <w:tc>
          <w:tcPr>
            <w:tcW w:w="2518" w:type="dxa"/>
            <w:shd w:val="clear" w:color="auto" w:fill="auto"/>
          </w:tcPr>
          <w:p w14:paraId="6503DA33" w14:textId="77777777" w:rsidR="008A6AA9" w:rsidRDefault="008A6AA9" w:rsidP="008A6AA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  <w:b/>
              </w:rPr>
            </w:pPr>
            <w:r w:rsidRPr="002A1C52">
              <w:rPr>
                <w:rFonts w:cs="Calibri"/>
                <w:b/>
              </w:rPr>
              <w:t>Taithí an iarratasóra/an chomhlachta ar fhorbairt áiseanna teagaisc/ foghlama</w:t>
            </w:r>
          </w:p>
          <w:p w14:paraId="7A867149" w14:textId="77777777" w:rsidR="008A6AA9" w:rsidRDefault="008A6AA9" w:rsidP="008A6AA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  <w:b/>
              </w:rPr>
            </w:pPr>
          </w:p>
          <w:p w14:paraId="293147B4" w14:textId="77777777" w:rsidR="008A6AA9" w:rsidRDefault="008A6AA9" w:rsidP="008A6AA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  <w:b/>
              </w:rPr>
            </w:pPr>
          </w:p>
          <w:p w14:paraId="56E58A4C" w14:textId="77777777" w:rsidR="008A6AA9" w:rsidRPr="002A1C52" w:rsidRDefault="008A6AA9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  <w:b/>
              </w:rPr>
            </w:pPr>
          </w:p>
        </w:tc>
        <w:tc>
          <w:tcPr>
            <w:tcW w:w="6338" w:type="dxa"/>
            <w:shd w:val="clear" w:color="auto" w:fill="auto"/>
          </w:tcPr>
          <w:p w14:paraId="3EF76F8F" w14:textId="77777777" w:rsidR="008A6AA9" w:rsidRPr="002A1C52" w:rsidRDefault="008A6AA9" w:rsidP="00773B49">
            <w:pPr>
              <w:jc w:val="center"/>
              <w:rPr>
                <w:rFonts w:cs="Calibri"/>
              </w:rPr>
            </w:pPr>
          </w:p>
        </w:tc>
      </w:tr>
      <w:tr w:rsidR="008A6AA9" w:rsidRPr="002A1C52" w14:paraId="67ABFBB1" w14:textId="77777777" w:rsidTr="00773B49">
        <w:tc>
          <w:tcPr>
            <w:tcW w:w="2518" w:type="dxa"/>
            <w:shd w:val="clear" w:color="auto" w:fill="auto"/>
          </w:tcPr>
          <w:p w14:paraId="67BB1C1F" w14:textId="77777777" w:rsidR="008A6AA9" w:rsidRDefault="008A6AA9" w:rsidP="008A6AA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Taithí an iarratasóra/an chomhlachta ó thaobh na Gaeilge de</w:t>
            </w:r>
          </w:p>
          <w:p w14:paraId="58016D3A" w14:textId="77777777" w:rsidR="008A6AA9" w:rsidRDefault="008A6AA9" w:rsidP="008A6AA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  <w:b/>
              </w:rPr>
            </w:pPr>
          </w:p>
          <w:p w14:paraId="15394641" w14:textId="77777777" w:rsidR="008A6AA9" w:rsidRDefault="008A6AA9" w:rsidP="008A6AA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  <w:b/>
              </w:rPr>
            </w:pPr>
          </w:p>
          <w:p w14:paraId="14980D57" w14:textId="77777777" w:rsidR="008A6AA9" w:rsidRPr="002A1C52" w:rsidRDefault="008A6AA9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  <w:b/>
              </w:rPr>
            </w:pPr>
          </w:p>
        </w:tc>
        <w:tc>
          <w:tcPr>
            <w:tcW w:w="6338" w:type="dxa"/>
            <w:shd w:val="clear" w:color="auto" w:fill="auto"/>
          </w:tcPr>
          <w:p w14:paraId="284484EB" w14:textId="77777777" w:rsidR="008A6AA9" w:rsidRPr="002A1C52" w:rsidRDefault="008A6AA9" w:rsidP="00773B49">
            <w:pPr>
              <w:jc w:val="center"/>
              <w:rPr>
                <w:rFonts w:cs="Calibri"/>
              </w:rPr>
            </w:pPr>
          </w:p>
        </w:tc>
      </w:tr>
      <w:tr w:rsidR="002A1C52" w:rsidRPr="002A1C52" w14:paraId="31CD73A3" w14:textId="77777777" w:rsidTr="00773B49">
        <w:tc>
          <w:tcPr>
            <w:tcW w:w="2518" w:type="dxa"/>
            <w:shd w:val="clear" w:color="auto" w:fill="auto"/>
          </w:tcPr>
          <w:p w14:paraId="33E84D15" w14:textId="2289CB1D" w:rsidR="001520DC" w:rsidRPr="001520DC" w:rsidRDefault="001520DC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  <w:b/>
                <w:lang w:val="en-GB"/>
              </w:rPr>
            </w:pPr>
            <w:r w:rsidRPr="005F58EB">
              <w:rPr>
                <w:rFonts w:cs="Calibri"/>
                <w:b/>
                <w:lang w:val="en-GB"/>
              </w:rPr>
              <w:t>Sonraí beachta maidir le dearbhú cáilíochta ó thaobh na Gaeilge de</w:t>
            </w:r>
            <w:r w:rsidR="006F39AD" w:rsidRPr="005F58EB">
              <w:rPr>
                <w:rFonts w:cs="Calibri"/>
                <w:b/>
                <w:lang w:val="en-GB"/>
              </w:rPr>
              <w:t>,</w:t>
            </w:r>
            <w:r w:rsidR="00D92087" w:rsidRPr="005F58EB">
              <w:rPr>
                <w:rFonts w:cs="Calibri"/>
                <w:b/>
                <w:lang w:val="en-GB"/>
              </w:rPr>
              <w:t xml:space="preserve"> profléitheoireacht</w:t>
            </w:r>
            <w:r w:rsidR="008562FE" w:rsidRPr="005F58EB">
              <w:rPr>
                <w:rFonts w:cs="Calibri"/>
                <w:b/>
                <w:lang w:val="en-GB"/>
              </w:rPr>
              <w:t xml:space="preserve"> mar shampla</w:t>
            </w:r>
          </w:p>
          <w:p w14:paraId="1E8DBDE0" w14:textId="77777777" w:rsidR="0077085D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  <w:b/>
              </w:rPr>
            </w:pPr>
          </w:p>
          <w:p w14:paraId="492002ED" w14:textId="77777777" w:rsidR="00CC7792" w:rsidRPr="002A1C52" w:rsidRDefault="00CC7792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  <w:b/>
              </w:rPr>
            </w:pPr>
          </w:p>
        </w:tc>
        <w:tc>
          <w:tcPr>
            <w:tcW w:w="6338" w:type="dxa"/>
            <w:shd w:val="clear" w:color="auto" w:fill="auto"/>
          </w:tcPr>
          <w:p w14:paraId="6C1D0ECB" w14:textId="77777777" w:rsidR="0077085D" w:rsidRPr="002A1C52" w:rsidRDefault="0077085D" w:rsidP="00773B49">
            <w:pPr>
              <w:jc w:val="center"/>
              <w:rPr>
                <w:rFonts w:cs="Calibri"/>
              </w:rPr>
            </w:pPr>
          </w:p>
        </w:tc>
      </w:tr>
      <w:tr w:rsidR="0077085D" w:rsidRPr="002A1C52" w14:paraId="3F078FD1" w14:textId="77777777" w:rsidTr="00773B49">
        <w:tc>
          <w:tcPr>
            <w:tcW w:w="2518" w:type="dxa"/>
            <w:shd w:val="clear" w:color="auto" w:fill="auto"/>
          </w:tcPr>
          <w:p w14:paraId="553DCB79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  <w:b/>
              </w:rPr>
            </w:pPr>
          </w:p>
          <w:p w14:paraId="3EB3CF07" w14:textId="135493D9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  <w:b/>
              </w:rPr>
            </w:pPr>
            <w:r w:rsidRPr="002A1C52">
              <w:rPr>
                <w:rFonts w:cs="Calibri"/>
                <w:b/>
              </w:rPr>
              <w:t>Táithí ábhartha eile</w:t>
            </w:r>
          </w:p>
          <w:p w14:paraId="131A12DE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  <w:b/>
              </w:rPr>
            </w:pPr>
          </w:p>
          <w:p w14:paraId="6A528186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  <w:b/>
              </w:rPr>
            </w:pPr>
          </w:p>
          <w:p w14:paraId="7A3FD854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  <w:b/>
              </w:rPr>
            </w:pPr>
          </w:p>
          <w:p w14:paraId="7E5B08DF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  <w:b/>
              </w:rPr>
            </w:pPr>
          </w:p>
        </w:tc>
        <w:tc>
          <w:tcPr>
            <w:tcW w:w="6338" w:type="dxa"/>
            <w:shd w:val="clear" w:color="auto" w:fill="auto"/>
          </w:tcPr>
          <w:p w14:paraId="275AEC7B" w14:textId="77777777" w:rsidR="0077085D" w:rsidRPr="002A1C52" w:rsidRDefault="0077085D" w:rsidP="00773B49">
            <w:pPr>
              <w:jc w:val="center"/>
              <w:rPr>
                <w:rFonts w:cs="Calibri"/>
              </w:rPr>
            </w:pPr>
          </w:p>
          <w:p w14:paraId="6305F7A7" w14:textId="77777777" w:rsidR="002864B8" w:rsidRPr="002A1C52" w:rsidRDefault="002864B8" w:rsidP="00773B49">
            <w:pPr>
              <w:jc w:val="center"/>
              <w:rPr>
                <w:rFonts w:cs="Calibri"/>
              </w:rPr>
            </w:pPr>
          </w:p>
          <w:p w14:paraId="0AF55052" w14:textId="77777777" w:rsidR="002864B8" w:rsidRPr="002A1C52" w:rsidRDefault="002864B8" w:rsidP="00773B49">
            <w:pPr>
              <w:jc w:val="center"/>
              <w:rPr>
                <w:rFonts w:cs="Calibri"/>
              </w:rPr>
            </w:pPr>
          </w:p>
          <w:p w14:paraId="0E2E4958" w14:textId="77777777" w:rsidR="002864B8" w:rsidRPr="002A1C52" w:rsidRDefault="002864B8" w:rsidP="00773B49">
            <w:pPr>
              <w:jc w:val="center"/>
              <w:rPr>
                <w:rFonts w:cs="Calibri"/>
              </w:rPr>
            </w:pPr>
          </w:p>
          <w:p w14:paraId="13D7D5B0" w14:textId="77777777" w:rsidR="002864B8" w:rsidRPr="002A1C52" w:rsidRDefault="002864B8" w:rsidP="00773B49">
            <w:pPr>
              <w:jc w:val="center"/>
              <w:rPr>
                <w:rFonts w:cs="Calibri"/>
              </w:rPr>
            </w:pPr>
          </w:p>
          <w:p w14:paraId="057044AF" w14:textId="6DF001AF" w:rsidR="002864B8" w:rsidRPr="002A1C52" w:rsidRDefault="002864B8" w:rsidP="001520DC">
            <w:pPr>
              <w:rPr>
                <w:rFonts w:cs="Calibri"/>
              </w:rPr>
            </w:pPr>
          </w:p>
        </w:tc>
      </w:tr>
    </w:tbl>
    <w:p w14:paraId="7EEE5349" w14:textId="77777777" w:rsidR="00A718F4" w:rsidRPr="002A1C52" w:rsidRDefault="00A718F4" w:rsidP="0077085D">
      <w:pPr>
        <w:rPr>
          <w:rFonts w:cs="Calibri"/>
          <w:b/>
        </w:rPr>
      </w:pPr>
    </w:p>
    <w:p w14:paraId="0BAE0A29" w14:textId="77777777" w:rsidR="0077085D" w:rsidRPr="002A1C52" w:rsidRDefault="0077085D" w:rsidP="0077085D">
      <w:pPr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487"/>
      </w:tblGrid>
      <w:tr w:rsidR="002A1C52" w:rsidRPr="002A1C52" w14:paraId="03C68C8B" w14:textId="77777777" w:rsidTr="00773B49">
        <w:tc>
          <w:tcPr>
            <w:tcW w:w="8856" w:type="dxa"/>
            <w:gridSpan w:val="2"/>
            <w:shd w:val="clear" w:color="auto" w:fill="auto"/>
          </w:tcPr>
          <w:p w14:paraId="2EC89040" w14:textId="77777777" w:rsidR="0077085D" w:rsidRPr="00FB6B5C" w:rsidRDefault="0077085D" w:rsidP="00FB6B5C">
            <w:pPr>
              <w:tabs>
                <w:tab w:val="left" w:pos="0"/>
                <w:tab w:val="left" w:pos="420"/>
                <w:tab w:val="left" w:pos="1440"/>
              </w:tabs>
              <w:jc w:val="center"/>
              <w:rPr>
                <w:rFonts w:cs="Calibri"/>
                <w:b/>
                <w:bCs/>
              </w:rPr>
            </w:pPr>
            <w:r w:rsidRPr="00FB6B5C">
              <w:rPr>
                <w:rFonts w:cs="Calibri"/>
                <w:b/>
                <w:bCs/>
              </w:rPr>
              <w:t>SONRAÍ AN TIONSCADAIL</w:t>
            </w:r>
          </w:p>
          <w:p w14:paraId="5F52BA6B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</w:rPr>
            </w:pPr>
          </w:p>
        </w:tc>
      </w:tr>
      <w:tr w:rsidR="002A1C52" w:rsidRPr="002A1C52" w14:paraId="502363EA" w14:textId="77777777" w:rsidTr="00773B49">
        <w:tc>
          <w:tcPr>
            <w:tcW w:w="3369" w:type="dxa"/>
            <w:shd w:val="clear" w:color="auto" w:fill="auto"/>
          </w:tcPr>
          <w:p w14:paraId="730A52A9" w14:textId="77777777" w:rsidR="0077085D" w:rsidRPr="002A1C52" w:rsidRDefault="0077085D" w:rsidP="00773B49">
            <w:pPr>
              <w:rPr>
                <w:b/>
              </w:rPr>
            </w:pPr>
          </w:p>
          <w:p w14:paraId="6E121700" w14:textId="77777777" w:rsidR="0077085D" w:rsidRPr="002A1C52" w:rsidRDefault="0077085D" w:rsidP="00773B49">
            <w:pPr>
              <w:rPr>
                <w:b/>
              </w:rPr>
            </w:pPr>
            <w:r w:rsidRPr="002A1C52">
              <w:rPr>
                <w:b/>
              </w:rPr>
              <w:t>Cad é an táirge?</w:t>
            </w:r>
          </w:p>
          <w:p w14:paraId="470953B6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</w:rPr>
            </w:pPr>
          </w:p>
        </w:tc>
        <w:tc>
          <w:tcPr>
            <w:tcW w:w="5487" w:type="dxa"/>
            <w:shd w:val="clear" w:color="auto" w:fill="auto"/>
          </w:tcPr>
          <w:p w14:paraId="4BDD3892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</w:rPr>
            </w:pPr>
          </w:p>
          <w:p w14:paraId="00D00F83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</w:rPr>
            </w:pPr>
          </w:p>
          <w:p w14:paraId="48EFB93B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</w:rPr>
            </w:pPr>
          </w:p>
          <w:p w14:paraId="2FA1DF75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</w:rPr>
            </w:pPr>
          </w:p>
          <w:p w14:paraId="70065455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</w:rPr>
            </w:pPr>
          </w:p>
          <w:p w14:paraId="3DDE2FFF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</w:rPr>
            </w:pPr>
          </w:p>
          <w:p w14:paraId="0FE431DD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</w:rPr>
            </w:pPr>
          </w:p>
          <w:p w14:paraId="4059B829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</w:rPr>
            </w:pPr>
          </w:p>
          <w:p w14:paraId="4CFAE4AB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</w:rPr>
            </w:pPr>
          </w:p>
        </w:tc>
      </w:tr>
      <w:tr w:rsidR="002A1C52" w:rsidRPr="002A1C52" w14:paraId="2FEDFBD6" w14:textId="77777777" w:rsidTr="00773B49">
        <w:tc>
          <w:tcPr>
            <w:tcW w:w="3369" w:type="dxa"/>
            <w:shd w:val="clear" w:color="auto" w:fill="auto"/>
          </w:tcPr>
          <w:p w14:paraId="78BCE225" w14:textId="77777777" w:rsidR="0077085D" w:rsidRPr="002A1C52" w:rsidRDefault="0077085D" w:rsidP="00773B49">
            <w:pPr>
              <w:rPr>
                <w:b/>
              </w:rPr>
            </w:pPr>
          </w:p>
          <w:p w14:paraId="013C92FE" w14:textId="77777777" w:rsidR="0077085D" w:rsidRPr="002A1C52" w:rsidRDefault="0077085D" w:rsidP="00773B49">
            <w:pPr>
              <w:rPr>
                <w:b/>
              </w:rPr>
            </w:pPr>
            <w:r w:rsidRPr="002A1C52">
              <w:rPr>
                <w:b/>
              </w:rPr>
              <w:t>Cé dó é?</w:t>
            </w:r>
          </w:p>
        </w:tc>
        <w:tc>
          <w:tcPr>
            <w:tcW w:w="5487" w:type="dxa"/>
            <w:shd w:val="clear" w:color="auto" w:fill="auto"/>
          </w:tcPr>
          <w:p w14:paraId="0BDFBCF8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</w:rPr>
            </w:pPr>
          </w:p>
          <w:p w14:paraId="21612D65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</w:rPr>
            </w:pPr>
          </w:p>
          <w:p w14:paraId="28173C9E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</w:rPr>
            </w:pPr>
          </w:p>
          <w:p w14:paraId="1E7D4F15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</w:rPr>
            </w:pPr>
          </w:p>
          <w:p w14:paraId="484F9402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</w:rPr>
            </w:pPr>
          </w:p>
        </w:tc>
      </w:tr>
      <w:tr w:rsidR="002A1C52" w:rsidRPr="002A1C52" w14:paraId="61316B7E" w14:textId="77777777" w:rsidTr="00773B49">
        <w:tc>
          <w:tcPr>
            <w:tcW w:w="3369" w:type="dxa"/>
            <w:shd w:val="clear" w:color="auto" w:fill="auto"/>
          </w:tcPr>
          <w:p w14:paraId="57E32080" w14:textId="77777777" w:rsidR="0077085D" w:rsidRPr="002A1C52" w:rsidRDefault="0077085D" w:rsidP="00773B49">
            <w:pPr>
              <w:rPr>
                <w:b/>
              </w:rPr>
            </w:pPr>
          </w:p>
          <w:p w14:paraId="3F62AD96" w14:textId="77777777" w:rsidR="0077085D" w:rsidRPr="002A1C52" w:rsidRDefault="0077085D" w:rsidP="00773B49">
            <w:pPr>
              <w:rPr>
                <w:b/>
              </w:rPr>
            </w:pPr>
            <w:r w:rsidRPr="002A1C52">
              <w:rPr>
                <w:b/>
              </w:rPr>
              <w:t>An bhfuil leagan Béarla ar fáil nó á fhorbairt?</w:t>
            </w:r>
          </w:p>
          <w:p w14:paraId="47AA1A39" w14:textId="77777777" w:rsidR="0077085D" w:rsidRPr="002A1C52" w:rsidRDefault="0077085D" w:rsidP="00773B49">
            <w:pPr>
              <w:rPr>
                <w:b/>
              </w:rPr>
            </w:pPr>
          </w:p>
        </w:tc>
        <w:tc>
          <w:tcPr>
            <w:tcW w:w="5487" w:type="dxa"/>
            <w:shd w:val="clear" w:color="auto" w:fill="auto"/>
          </w:tcPr>
          <w:p w14:paraId="63BCE887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</w:rPr>
            </w:pPr>
          </w:p>
        </w:tc>
      </w:tr>
      <w:tr w:rsidR="002A1C52" w:rsidRPr="002A1C52" w14:paraId="72628989" w14:textId="77777777" w:rsidTr="00773B49">
        <w:tc>
          <w:tcPr>
            <w:tcW w:w="3369" w:type="dxa"/>
            <w:shd w:val="clear" w:color="auto" w:fill="auto"/>
          </w:tcPr>
          <w:p w14:paraId="3FF5A28E" w14:textId="77777777" w:rsidR="0077085D" w:rsidRPr="002A1C52" w:rsidRDefault="0077085D" w:rsidP="00773B49">
            <w:pPr>
              <w:rPr>
                <w:rFonts w:cs="Calibri"/>
                <w:b/>
              </w:rPr>
            </w:pPr>
          </w:p>
          <w:p w14:paraId="4D69FCFF" w14:textId="77777777" w:rsidR="0077085D" w:rsidRPr="002A1C52" w:rsidRDefault="0077085D" w:rsidP="00773B49">
            <w:pPr>
              <w:rPr>
                <w:rFonts w:cs="Calibri"/>
                <w:b/>
              </w:rPr>
            </w:pPr>
            <w:r w:rsidRPr="002A1C52">
              <w:rPr>
                <w:rFonts w:cs="Calibri"/>
                <w:b/>
              </w:rPr>
              <w:t>Conas a chuirfear ar fáil do scoileanna é? (síopaí, ar líne nó eile)</w:t>
            </w:r>
          </w:p>
        </w:tc>
        <w:tc>
          <w:tcPr>
            <w:tcW w:w="5487" w:type="dxa"/>
            <w:shd w:val="clear" w:color="auto" w:fill="auto"/>
          </w:tcPr>
          <w:p w14:paraId="761BB38D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</w:rPr>
            </w:pPr>
          </w:p>
          <w:p w14:paraId="1FC41E29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</w:rPr>
            </w:pPr>
          </w:p>
          <w:p w14:paraId="41C5E123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</w:rPr>
            </w:pPr>
          </w:p>
          <w:p w14:paraId="5F5AD82D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</w:rPr>
            </w:pPr>
          </w:p>
          <w:p w14:paraId="3B2415BB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</w:rPr>
            </w:pPr>
          </w:p>
        </w:tc>
      </w:tr>
      <w:tr w:rsidR="002A1C52" w:rsidRPr="002A1C52" w14:paraId="7FBB78A3" w14:textId="77777777" w:rsidTr="00773B49">
        <w:tc>
          <w:tcPr>
            <w:tcW w:w="3369" w:type="dxa"/>
            <w:shd w:val="clear" w:color="auto" w:fill="auto"/>
          </w:tcPr>
          <w:p w14:paraId="49434E78" w14:textId="77777777" w:rsidR="0077085D" w:rsidRPr="002A1C52" w:rsidRDefault="0077085D" w:rsidP="00773B49">
            <w:pPr>
              <w:rPr>
                <w:rFonts w:cs="Calibri"/>
                <w:b/>
              </w:rPr>
            </w:pPr>
          </w:p>
          <w:p w14:paraId="36263B9E" w14:textId="77777777" w:rsidR="0077085D" w:rsidRPr="002A1C52" w:rsidRDefault="0077085D" w:rsidP="00773B49">
            <w:pPr>
              <w:rPr>
                <w:rFonts w:cs="Calibri"/>
                <w:b/>
              </w:rPr>
            </w:pPr>
            <w:r w:rsidRPr="002A1C52">
              <w:rPr>
                <w:rFonts w:cs="Calibri"/>
                <w:b/>
              </w:rPr>
              <w:t>An bhfuil aon táirge den chineál céanna ann cheana féin? Má tá, conas a chuireann an táirge seo feabhas air?</w:t>
            </w:r>
          </w:p>
          <w:p w14:paraId="73C9F70F" w14:textId="77777777" w:rsidR="0077085D" w:rsidRPr="002A1C52" w:rsidRDefault="0077085D" w:rsidP="00773B49">
            <w:pPr>
              <w:rPr>
                <w:rFonts w:cs="Calibri"/>
                <w:b/>
              </w:rPr>
            </w:pPr>
          </w:p>
        </w:tc>
        <w:tc>
          <w:tcPr>
            <w:tcW w:w="5487" w:type="dxa"/>
            <w:shd w:val="clear" w:color="auto" w:fill="auto"/>
          </w:tcPr>
          <w:p w14:paraId="2617F269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</w:rPr>
            </w:pPr>
          </w:p>
        </w:tc>
      </w:tr>
      <w:tr w:rsidR="00C24717" w:rsidRPr="002A1C52" w14:paraId="4D504564" w14:textId="77777777" w:rsidTr="00773B49">
        <w:tc>
          <w:tcPr>
            <w:tcW w:w="3369" w:type="dxa"/>
            <w:shd w:val="clear" w:color="auto" w:fill="auto"/>
          </w:tcPr>
          <w:p w14:paraId="5E9D1AE6" w14:textId="55ED68BA" w:rsidR="00C24717" w:rsidRPr="007465C4" w:rsidRDefault="00C24717" w:rsidP="00773B49">
            <w:pPr>
              <w:rPr>
                <w:rFonts w:cs="Calibri"/>
                <w:b/>
                <w:lang w:val="en-US"/>
              </w:rPr>
            </w:pPr>
            <w:r w:rsidRPr="007465C4">
              <w:rPr>
                <w:rFonts w:cs="Calibri"/>
                <w:b/>
                <w:lang w:val="en-US"/>
              </w:rPr>
              <w:t xml:space="preserve">An ndearnadh taighde nó ar bailíodh </w:t>
            </w:r>
            <w:r w:rsidR="006F39AD" w:rsidRPr="007465C4">
              <w:rPr>
                <w:rFonts w:cs="Calibri"/>
                <w:b/>
                <w:lang w:val="en-US"/>
              </w:rPr>
              <w:t>sonraí</w:t>
            </w:r>
            <w:r w:rsidRPr="007465C4">
              <w:rPr>
                <w:rFonts w:cs="Calibri"/>
                <w:b/>
                <w:lang w:val="en-US"/>
              </w:rPr>
              <w:t xml:space="preserve"> ó </w:t>
            </w:r>
            <w:r w:rsidR="002076AD" w:rsidRPr="007465C4">
              <w:rPr>
                <w:rFonts w:cs="Calibri"/>
                <w:b/>
                <w:lang w:val="en-US"/>
              </w:rPr>
              <w:t xml:space="preserve">mhúinteoirí/ </w:t>
            </w:r>
            <w:r w:rsidRPr="007465C4">
              <w:rPr>
                <w:rFonts w:cs="Calibri"/>
                <w:b/>
                <w:lang w:val="en-US"/>
              </w:rPr>
              <w:t>scoileanna fa</w:t>
            </w:r>
            <w:r w:rsidR="002076AD" w:rsidRPr="007465C4">
              <w:rPr>
                <w:rFonts w:cs="Calibri"/>
                <w:b/>
                <w:lang w:val="en-US"/>
              </w:rPr>
              <w:t>oin úsáid a bheadh acu don táirge seo?</w:t>
            </w:r>
          </w:p>
          <w:p w14:paraId="7D5F34F1" w14:textId="47A8F590" w:rsidR="002076AD" w:rsidRPr="007465C4" w:rsidRDefault="002076AD" w:rsidP="00773B49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5487" w:type="dxa"/>
            <w:shd w:val="clear" w:color="auto" w:fill="auto"/>
          </w:tcPr>
          <w:p w14:paraId="487F0E31" w14:textId="77777777" w:rsidR="00C24717" w:rsidRPr="002A1C52" w:rsidRDefault="00C24717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</w:rPr>
            </w:pPr>
          </w:p>
        </w:tc>
      </w:tr>
      <w:tr w:rsidR="001A6278" w:rsidRPr="002A1C52" w14:paraId="73AB6C77" w14:textId="77777777" w:rsidTr="00773B49">
        <w:tc>
          <w:tcPr>
            <w:tcW w:w="3369" w:type="dxa"/>
            <w:shd w:val="clear" w:color="auto" w:fill="auto"/>
          </w:tcPr>
          <w:p w14:paraId="205F9DA5" w14:textId="7CB445FE" w:rsidR="002076AD" w:rsidRPr="007465C4" w:rsidRDefault="001A6278" w:rsidP="00117F9A">
            <w:pPr>
              <w:rPr>
                <w:rFonts w:cs="Calibri"/>
                <w:b/>
                <w:lang w:val="en-US"/>
              </w:rPr>
            </w:pPr>
            <w:r w:rsidRPr="007465C4">
              <w:rPr>
                <w:rFonts w:cs="Calibri"/>
                <w:b/>
                <w:lang w:val="en-US"/>
              </w:rPr>
              <w:t>Conas a dhéanfar margaíocht ar an táirge seo?</w:t>
            </w:r>
            <w:r w:rsidR="00C24717" w:rsidRPr="007465C4">
              <w:rPr>
                <w:rFonts w:cs="Calibri"/>
                <w:b/>
                <w:lang w:val="en-US"/>
              </w:rPr>
              <w:t xml:space="preserve"> </w:t>
            </w:r>
          </w:p>
          <w:p w14:paraId="1A11AD87" w14:textId="10A074A1" w:rsidR="00117F9A" w:rsidRPr="007465C4" w:rsidRDefault="00117F9A" w:rsidP="00117F9A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5487" w:type="dxa"/>
            <w:shd w:val="clear" w:color="auto" w:fill="auto"/>
          </w:tcPr>
          <w:p w14:paraId="333AD934" w14:textId="77777777" w:rsidR="001A6278" w:rsidRPr="002A1C52" w:rsidRDefault="001A6278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</w:rPr>
            </w:pPr>
          </w:p>
        </w:tc>
      </w:tr>
      <w:tr w:rsidR="002A1C52" w:rsidRPr="002A1C52" w14:paraId="1210E479" w14:textId="77777777" w:rsidTr="00773B49">
        <w:tc>
          <w:tcPr>
            <w:tcW w:w="3369" w:type="dxa"/>
            <w:shd w:val="clear" w:color="auto" w:fill="auto"/>
          </w:tcPr>
          <w:p w14:paraId="561004E4" w14:textId="77777777" w:rsidR="0077085D" w:rsidRPr="002A1C52" w:rsidRDefault="0077085D" w:rsidP="00773B49">
            <w:pPr>
              <w:rPr>
                <w:rFonts w:cs="Calibri"/>
                <w:b/>
              </w:rPr>
            </w:pPr>
          </w:p>
          <w:p w14:paraId="3F988C73" w14:textId="77777777" w:rsidR="0077085D" w:rsidRPr="002A1C52" w:rsidRDefault="0077085D" w:rsidP="00773B49">
            <w:pPr>
              <w:rPr>
                <w:rFonts w:cs="Calibri"/>
                <w:b/>
              </w:rPr>
            </w:pPr>
            <w:r w:rsidRPr="002A1C52">
              <w:rPr>
                <w:rFonts w:cs="Calibri"/>
                <w:b/>
              </w:rPr>
              <w:lastRenderedPageBreak/>
              <w:t>Más táirge “crua” atá ann, cé mhéad cóip de a tháirgfear?</w:t>
            </w:r>
          </w:p>
          <w:p w14:paraId="5A50E7A6" w14:textId="77777777" w:rsidR="0077085D" w:rsidRPr="002A1C52" w:rsidRDefault="0077085D" w:rsidP="00773B49">
            <w:pPr>
              <w:rPr>
                <w:rFonts w:cs="Calibri"/>
                <w:b/>
              </w:rPr>
            </w:pPr>
          </w:p>
        </w:tc>
        <w:tc>
          <w:tcPr>
            <w:tcW w:w="5487" w:type="dxa"/>
            <w:shd w:val="clear" w:color="auto" w:fill="auto"/>
          </w:tcPr>
          <w:p w14:paraId="6CD3BD45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</w:rPr>
            </w:pPr>
          </w:p>
        </w:tc>
      </w:tr>
      <w:tr w:rsidR="002076AD" w:rsidRPr="002A1C52" w14:paraId="57D06FB5" w14:textId="77777777" w:rsidTr="00773B49">
        <w:tc>
          <w:tcPr>
            <w:tcW w:w="3369" w:type="dxa"/>
            <w:shd w:val="clear" w:color="auto" w:fill="auto"/>
          </w:tcPr>
          <w:p w14:paraId="1DEE6123" w14:textId="2AEE26DF" w:rsidR="002076AD" w:rsidRDefault="002076AD" w:rsidP="00773B49">
            <w:pPr>
              <w:rPr>
                <w:rFonts w:cs="Calibri"/>
                <w:b/>
                <w:lang w:val="en-US"/>
              </w:rPr>
            </w:pPr>
            <w:r w:rsidRPr="007465C4">
              <w:rPr>
                <w:rFonts w:cs="Calibri"/>
                <w:b/>
                <w:lang w:val="en-US"/>
              </w:rPr>
              <w:t>Cad iad na spriocanna díolacháin</w:t>
            </w:r>
            <w:r w:rsidR="002D4463" w:rsidRPr="007465C4">
              <w:rPr>
                <w:rFonts w:cs="Calibri"/>
                <w:b/>
                <w:lang w:val="en-US"/>
              </w:rPr>
              <w:t xml:space="preserve"> agus conas a bhainfear amach iad? Is féidir eolas a thabhairt ar tháirgí a rinneadh cheana</w:t>
            </w:r>
            <w:r w:rsidR="00120883" w:rsidRPr="007465C4">
              <w:rPr>
                <w:rFonts w:cs="Calibri"/>
                <w:b/>
                <w:lang w:val="en-US"/>
              </w:rPr>
              <w:t xml:space="preserve"> </w:t>
            </w:r>
            <w:r w:rsidR="00D92087" w:rsidRPr="007465C4">
              <w:rPr>
                <w:rFonts w:cs="Calibri"/>
                <w:b/>
                <w:lang w:val="en-US"/>
              </w:rPr>
              <w:t>chun tacú leis an iarratas</w:t>
            </w:r>
          </w:p>
          <w:p w14:paraId="3E909958" w14:textId="1E3FFF71" w:rsidR="002D4463" w:rsidRPr="002076AD" w:rsidRDefault="002D4463" w:rsidP="00773B49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5487" w:type="dxa"/>
            <w:shd w:val="clear" w:color="auto" w:fill="auto"/>
          </w:tcPr>
          <w:p w14:paraId="4C579A8A" w14:textId="77777777" w:rsidR="002076AD" w:rsidRPr="002A1C52" w:rsidRDefault="002076A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</w:rPr>
            </w:pPr>
          </w:p>
        </w:tc>
      </w:tr>
      <w:tr w:rsidR="002A1C52" w:rsidRPr="002A1C52" w14:paraId="5AFEEA98" w14:textId="77777777" w:rsidTr="00773B49">
        <w:tc>
          <w:tcPr>
            <w:tcW w:w="3369" w:type="dxa"/>
            <w:shd w:val="clear" w:color="auto" w:fill="auto"/>
          </w:tcPr>
          <w:p w14:paraId="2D19B8B8" w14:textId="77777777" w:rsidR="0077085D" w:rsidRPr="002A1C52" w:rsidRDefault="0077085D" w:rsidP="00773B49">
            <w:pPr>
              <w:rPr>
                <w:rFonts w:cs="Calibri"/>
                <w:b/>
              </w:rPr>
            </w:pPr>
          </w:p>
          <w:p w14:paraId="4ED03E9D" w14:textId="77777777" w:rsidR="0077085D" w:rsidRPr="002A1C52" w:rsidRDefault="0077085D" w:rsidP="00773B49">
            <w:pPr>
              <w:rPr>
                <w:rFonts w:cs="Calibri"/>
                <w:b/>
              </w:rPr>
            </w:pPr>
            <w:r w:rsidRPr="002A1C52">
              <w:rPr>
                <w:rFonts w:cs="Calibri"/>
                <w:b/>
              </w:rPr>
              <w:t>Cén uair a chuirfear an táirge ar fáil?</w:t>
            </w:r>
          </w:p>
          <w:p w14:paraId="25FEE9B9" w14:textId="77777777" w:rsidR="0077085D" w:rsidRPr="002A1C52" w:rsidRDefault="0077085D" w:rsidP="00773B49">
            <w:pPr>
              <w:rPr>
                <w:rFonts w:cs="Calibri"/>
                <w:b/>
              </w:rPr>
            </w:pPr>
          </w:p>
        </w:tc>
        <w:tc>
          <w:tcPr>
            <w:tcW w:w="5487" w:type="dxa"/>
            <w:shd w:val="clear" w:color="auto" w:fill="auto"/>
          </w:tcPr>
          <w:p w14:paraId="3F592C22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</w:rPr>
            </w:pPr>
          </w:p>
        </w:tc>
      </w:tr>
      <w:tr w:rsidR="0077085D" w:rsidRPr="002A1C52" w14:paraId="34C22588" w14:textId="77777777" w:rsidTr="00773B49">
        <w:tc>
          <w:tcPr>
            <w:tcW w:w="8856" w:type="dxa"/>
            <w:gridSpan w:val="2"/>
            <w:shd w:val="clear" w:color="auto" w:fill="auto"/>
          </w:tcPr>
          <w:p w14:paraId="007AA5AF" w14:textId="77777777" w:rsidR="0077085D" w:rsidRPr="002A1C52" w:rsidRDefault="0077085D" w:rsidP="00773B49">
            <w:pPr>
              <w:rPr>
                <w:rFonts w:cs="Calibri"/>
                <w:b/>
              </w:rPr>
            </w:pPr>
          </w:p>
          <w:p w14:paraId="73BD2E9A" w14:textId="0D560DC2" w:rsidR="00EF0DBB" w:rsidRPr="007465C4" w:rsidRDefault="0077085D" w:rsidP="00EF0DBB">
            <w:pPr>
              <w:rPr>
                <w:rFonts w:cs="Calibri"/>
                <w:b/>
                <w:lang w:val="en-GB"/>
              </w:rPr>
            </w:pPr>
            <w:r w:rsidRPr="002A1C52">
              <w:rPr>
                <w:rFonts w:cs="Calibri"/>
                <w:b/>
              </w:rPr>
              <w:t xml:space="preserve">Más forbairt ar aip nó </w:t>
            </w:r>
            <w:r w:rsidR="00EF0DBB">
              <w:rPr>
                <w:rFonts w:cs="Calibri"/>
                <w:b/>
                <w:lang w:val="en-GB"/>
              </w:rPr>
              <w:t>acmhainn</w:t>
            </w:r>
            <w:r w:rsidRPr="002A1C52">
              <w:rPr>
                <w:rFonts w:cs="Calibri"/>
                <w:b/>
              </w:rPr>
              <w:t xml:space="preserve"> ar líne é an táirge</w:t>
            </w:r>
            <w:r w:rsidR="006F39AD">
              <w:rPr>
                <w:rFonts w:cs="Calibri"/>
                <w:b/>
              </w:rPr>
              <w:t>,</w:t>
            </w:r>
            <w:r w:rsidRPr="002A1C52">
              <w:rPr>
                <w:rFonts w:cs="Calibri"/>
                <w:b/>
              </w:rPr>
              <w:t xml:space="preserve"> cuir ar leathanaigh eile an anailísíocht ghréasáin (na hamais) ar fáil do líon na ndaoine a thugann cuairt.</w:t>
            </w:r>
            <w:r w:rsidR="00EF0DBB">
              <w:rPr>
                <w:rFonts w:cs="Calibri"/>
                <w:b/>
                <w:lang w:val="en-GB"/>
              </w:rPr>
              <w:t xml:space="preserve"> </w:t>
            </w:r>
            <w:r w:rsidR="00EF0DBB" w:rsidRPr="007465C4">
              <w:rPr>
                <w:rFonts w:cs="Calibri"/>
                <w:b/>
                <w:lang w:val="en-GB"/>
              </w:rPr>
              <w:t>Más aip nó suíomh idirlín atá i gceist</w:t>
            </w:r>
            <w:r w:rsidR="006F39AD" w:rsidRPr="007465C4">
              <w:rPr>
                <w:rFonts w:cs="Calibri"/>
                <w:b/>
                <w:lang w:val="en-GB"/>
              </w:rPr>
              <w:t>,</w:t>
            </w:r>
            <w:r w:rsidR="00EF0DBB" w:rsidRPr="007465C4">
              <w:rPr>
                <w:rFonts w:cs="Calibri"/>
                <w:b/>
                <w:lang w:val="en-GB"/>
              </w:rPr>
              <w:t xml:space="preserve"> conas a chinnteo</w:t>
            </w:r>
            <w:r w:rsidR="00A6765E" w:rsidRPr="007465C4">
              <w:rPr>
                <w:rFonts w:cs="Calibri"/>
                <w:b/>
                <w:lang w:val="en-GB"/>
              </w:rPr>
              <w:t>idh tú</w:t>
            </w:r>
            <w:r w:rsidR="00EF0DBB" w:rsidRPr="007465C4">
              <w:rPr>
                <w:rFonts w:cs="Calibri"/>
                <w:b/>
                <w:lang w:val="en-GB"/>
              </w:rPr>
              <w:t xml:space="preserve"> go mbeidh uasdátuithe</w:t>
            </w:r>
            <w:r w:rsidR="00ED68C7" w:rsidRPr="007465C4">
              <w:rPr>
                <w:rFonts w:cs="Calibri"/>
                <w:b/>
                <w:lang w:val="en-GB"/>
              </w:rPr>
              <w:t xml:space="preserve"> leanúnacha</w:t>
            </w:r>
            <w:r w:rsidR="00EF0DBB" w:rsidRPr="007465C4">
              <w:rPr>
                <w:rFonts w:cs="Calibri"/>
                <w:b/>
                <w:lang w:val="en-GB"/>
              </w:rPr>
              <w:t xml:space="preserve"> cuí déanta ar an suíomh nó ar an aip</w:t>
            </w:r>
            <w:r w:rsidR="00ED68C7" w:rsidRPr="007465C4">
              <w:rPr>
                <w:rFonts w:cs="Calibri"/>
                <w:b/>
                <w:lang w:val="en-GB"/>
              </w:rPr>
              <w:t xml:space="preserve">, mar </w:t>
            </w:r>
            <w:r w:rsidR="008758F3" w:rsidRPr="007465C4">
              <w:rPr>
                <w:rFonts w:cs="Calibri"/>
                <w:b/>
                <w:lang w:val="en-GB"/>
              </w:rPr>
              <w:t xml:space="preserve">chuid </w:t>
            </w:r>
            <w:r w:rsidR="00ED68C7" w:rsidRPr="007465C4">
              <w:rPr>
                <w:rFonts w:cs="Calibri"/>
                <w:b/>
                <w:lang w:val="en-GB"/>
              </w:rPr>
              <w:t>de phróiseas cothabhála an táirge/na seirbhíse</w:t>
            </w:r>
            <w:r w:rsidR="00EF0DBB" w:rsidRPr="007465C4">
              <w:rPr>
                <w:rFonts w:cs="Calibri"/>
                <w:b/>
                <w:lang w:val="en-GB"/>
              </w:rPr>
              <w:t>?</w:t>
            </w:r>
          </w:p>
          <w:p w14:paraId="7C32E397" w14:textId="3BB1BF82" w:rsidR="0077085D" w:rsidRPr="00EF0DBB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  <w:b/>
                <w:lang w:val="en-GB"/>
              </w:rPr>
            </w:pPr>
          </w:p>
          <w:p w14:paraId="475220D3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</w:rPr>
            </w:pPr>
          </w:p>
        </w:tc>
      </w:tr>
    </w:tbl>
    <w:p w14:paraId="0A89810D" w14:textId="77777777" w:rsidR="00875215" w:rsidRDefault="00875215" w:rsidP="0077085D">
      <w:pPr>
        <w:rPr>
          <w:rFonts w:cs="Calibri"/>
          <w:b/>
          <w:bCs/>
          <w:u w:val="single"/>
        </w:rPr>
      </w:pPr>
    </w:p>
    <w:p w14:paraId="05129A5E" w14:textId="53A21D2C" w:rsidR="0077085D" w:rsidRPr="008B4594" w:rsidRDefault="0077085D" w:rsidP="00FB6B5C">
      <w:pPr>
        <w:jc w:val="center"/>
        <w:rPr>
          <w:rFonts w:cs="Calibri"/>
        </w:rPr>
      </w:pPr>
      <w:r w:rsidRPr="00FB6B5C">
        <w:rPr>
          <w:rFonts w:cs="Calibri"/>
          <w:b/>
          <w:bCs/>
        </w:rPr>
        <w:t>AIRGEADAS</w:t>
      </w:r>
    </w:p>
    <w:p w14:paraId="35B8AC7D" w14:textId="77777777" w:rsidR="0077085D" w:rsidRPr="002A1C52" w:rsidRDefault="0077085D" w:rsidP="0077085D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473"/>
      </w:tblGrid>
      <w:tr w:rsidR="002A1C52" w:rsidRPr="002A1C52" w14:paraId="49401CC5" w14:textId="77777777" w:rsidTr="00773B49">
        <w:tc>
          <w:tcPr>
            <w:tcW w:w="4621" w:type="dxa"/>
            <w:shd w:val="clear" w:color="auto" w:fill="auto"/>
          </w:tcPr>
          <w:p w14:paraId="08BE14ED" w14:textId="77777777" w:rsidR="0077085D" w:rsidRPr="002A1C52" w:rsidRDefault="0077085D" w:rsidP="00773B49">
            <w:pPr>
              <w:rPr>
                <w:rFonts w:cs="Calibri"/>
                <w:b/>
              </w:rPr>
            </w:pPr>
          </w:p>
          <w:p w14:paraId="40069CC4" w14:textId="68A71084" w:rsidR="0077085D" w:rsidRPr="002A1C52" w:rsidRDefault="0077085D" w:rsidP="00773B49">
            <w:pPr>
              <w:rPr>
                <w:rFonts w:cs="Calibri"/>
              </w:rPr>
            </w:pPr>
            <w:r w:rsidRPr="002A1C52">
              <w:rPr>
                <w:rFonts w:cs="Calibri"/>
                <w:b/>
              </w:rPr>
              <w:t>An bhfuil aon fhoinse eile m</w:t>
            </w:r>
            <w:r w:rsidR="00666893" w:rsidRPr="002A1C52">
              <w:rPr>
                <w:rFonts w:cs="Calibri"/>
                <w:b/>
              </w:rPr>
              <w:t>h</w:t>
            </w:r>
            <w:r w:rsidRPr="002A1C52">
              <w:rPr>
                <w:rFonts w:cs="Calibri"/>
                <w:b/>
              </w:rPr>
              <w:t xml:space="preserve">aoinithe ag an tionscadal?  </w:t>
            </w:r>
            <w:r w:rsidR="002864B8" w:rsidRPr="002A1C52">
              <w:rPr>
                <w:rFonts w:cs="Calibri"/>
                <w:b/>
              </w:rPr>
              <w:t>Má tá, tabhair sonraí.</w:t>
            </w:r>
          </w:p>
        </w:tc>
        <w:tc>
          <w:tcPr>
            <w:tcW w:w="4621" w:type="dxa"/>
            <w:shd w:val="clear" w:color="auto" w:fill="auto"/>
          </w:tcPr>
          <w:p w14:paraId="2E3A08DF" w14:textId="77777777" w:rsidR="0077085D" w:rsidRPr="002A1C52" w:rsidRDefault="0077085D" w:rsidP="00773B49">
            <w:pPr>
              <w:rPr>
                <w:rFonts w:cs="Calibri"/>
              </w:rPr>
            </w:pPr>
          </w:p>
          <w:p w14:paraId="72A98E97" w14:textId="77777777" w:rsidR="00F567EC" w:rsidRPr="002A1C52" w:rsidRDefault="00F567EC" w:rsidP="00773B49">
            <w:pPr>
              <w:rPr>
                <w:rFonts w:cs="Calibri"/>
              </w:rPr>
            </w:pPr>
          </w:p>
          <w:p w14:paraId="6810C9DE" w14:textId="77777777" w:rsidR="00F567EC" w:rsidRPr="002A1C52" w:rsidRDefault="00F567EC" w:rsidP="00773B49">
            <w:pPr>
              <w:rPr>
                <w:rFonts w:cs="Calibri"/>
              </w:rPr>
            </w:pPr>
          </w:p>
          <w:p w14:paraId="5F769CFE" w14:textId="77777777" w:rsidR="00244DF5" w:rsidRPr="002A1C52" w:rsidRDefault="00244DF5" w:rsidP="00773B49">
            <w:pPr>
              <w:rPr>
                <w:rFonts w:cs="Calibri"/>
              </w:rPr>
            </w:pPr>
          </w:p>
          <w:p w14:paraId="58B8EBEF" w14:textId="47BA29AE" w:rsidR="00F567EC" w:rsidRPr="002A1C52" w:rsidRDefault="00F567EC" w:rsidP="00773B49">
            <w:pPr>
              <w:rPr>
                <w:rFonts w:cs="Calibri"/>
              </w:rPr>
            </w:pPr>
          </w:p>
        </w:tc>
      </w:tr>
      <w:tr w:rsidR="0077085D" w:rsidRPr="002A1C52" w14:paraId="0E2672E8" w14:textId="77777777" w:rsidTr="00773B49">
        <w:tc>
          <w:tcPr>
            <w:tcW w:w="4621" w:type="dxa"/>
            <w:shd w:val="clear" w:color="auto" w:fill="auto"/>
          </w:tcPr>
          <w:p w14:paraId="3B9C8F74" w14:textId="77777777" w:rsidR="0077085D" w:rsidRPr="002A1C52" w:rsidRDefault="0077085D" w:rsidP="00773B49">
            <w:pPr>
              <w:rPr>
                <w:rFonts w:cs="Calibri"/>
                <w:b/>
              </w:rPr>
            </w:pPr>
          </w:p>
          <w:p w14:paraId="2EC8DEDD" w14:textId="555169D1" w:rsidR="00146408" w:rsidRPr="002A1C52" w:rsidRDefault="0077085D" w:rsidP="00773B49">
            <w:pPr>
              <w:rPr>
                <w:rFonts w:cs="Calibri"/>
                <w:b/>
              </w:rPr>
            </w:pPr>
            <w:r w:rsidRPr="002A1C52">
              <w:rPr>
                <w:rFonts w:cs="Calibri"/>
                <w:b/>
              </w:rPr>
              <w:t>An bhfuil aon fhoinse eile m</w:t>
            </w:r>
            <w:r w:rsidR="00666893" w:rsidRPr="002A1C52">
              <w:rPr>
                <w:rFonts w:cs="Calibri"/>
                <w:b/>
              </w:rPr>
              <w:t>h</w:t>
            </w:r>
            <w:r w:rsidRPr="002A1C52">
              <w:rPr>
                <w:rFonts w:cs="Calibri"/>
                <w:b/>
              </w:rPr>
              <w:t>aoinithe p</w:t>
            </w:r>
            <w:r w:rsidR="00666893" w:rsidRPr="002A1C52">
              <w:rPr>
                <w:rFonts w:cs="Calibri"/>
                <w:b/>
              </w:rPr>
              <w:t>h</w:t>
            </w:r>
            <w:r w:rsidRPr="002A1C52">
              <w:rPr>
                <w:rFonts w:cs="Calibri"/>
                <w:b/>
              </w:rPr>
              <w:t xml:space="preserve">oiblí? ag an gcomhlacht/iarratasóir </w:t>
            </w:r>
            <w:r w:rsidRPr="002A1C52">
              <w:rPr>
                <w:rFonts w:cs="Calibri"/>
                <w:b/>
                <w:lang w:val="en-IE"/>
              </w:rPr>
              <w:t xml:space="preserve"> lasmuigh den tionscadal seo</w:t>
            </w:r>
            <w:r w:rsidRPr="002A1C52">
              <w:rPr>
                <w:rFonts w:cs="Calibri"/>
                <w:b/>
              </w:rPr>
              <w:t xml:space="preserve">? (An Chomhairle Ealaíon, </w:t>
            </w:r>
            <w:r w:rsidR="004F7B32">
              <w:rPr>
                <w:rFonts w:cs="Calibri"/>
                <w:b/>
                <w:lang w:val="en-GB"/>
              </w:rPr>
              <w:t xml:space="preserve">Foras na Gaeilge, </w:t>
            </w:r>
            <w:r w:rsidRPr="002A1C52">
              <w:rPr>
                <w:rFonts w:cs="Calibri"/>
                <w:b/>
              </w:rPr>
              <w:t xml:space="preserve">Clár na Leabhar Gaeilge, </w:t>
            </w:r>
            <w:r w:rsidR="004F7B32">
              <w:rPr>
                <w:rFonts w:cs="Calibri"/>
                <w:b/>
                <w:lang w:val="en-GB"/>
              </w:rPr>
              <w:t xml:space="preserve">Ealaín na Gaeltachta, </w:t>
            </w:r>
            <w:r w:rsidRPr="002A1C52">
              <w:rPr>
                <w:rFonts w:cs="Calibri"/>
                <w:b/>
              </w:rPr>
              <w:t xml:space="preserve">agus araile) </w:t>
            </w:r>
          </w:p>
          <w:p w14:paraId="752B9A93" w14:textId="77777777" w:rsidR="00146408" w:rsidRPr="002A1C52" w:rsidRDefault="00146408" w:rsidP="00773B49">
            <w:pPr>
              <w:rPr>
                <w:rFonts w:cs="Calibri"/>
                <w:b/>
              </w:rPr>
            </w:pPr>
          </w:p>
          <w:p w14:paraId="041C1FA1" w14:textId="77777777" w:rsidR="0077085D" w:rsidRPr="002A1C52" w:rsidRDefault="0077085D" w:rsidP="00BD6739">
            <w:pPr>
              <w:rPr>
                <w:rFonts w:cs="Calibri"/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14:paraId="45F61F95" w14:textId="77777777" w:rsidR="0077085D" w:rsidRPr="002A1C52" w:rsidRDefault="0077085D" w:rsidP="00773B49">
            <w:pPr>
              <w:spacing w:line="276" w:lineRule="auto"/>
              <w:rPr>
                <w:rFonts w:cs="Calibri"/>
              </w:rPr>
            </w:pPr>
          </w:p>
        </w:tc>
      </w:tr>
      <w:tr w:rsidR="00BD6739" w:rsidRPr="002A1C52" w14:paraId="3A257884" w14:textId="77777777" w:rsidTr="00773B49">
        <w:tc>
          <w:tcPr>
            <w:tcW w:w="4621" w:type="dxa"/>
            <w:shd w:val="clear" w:color="auto" w:fill="auto"/>
          </w:tcPr>
          <w:p w14:paraId="142E4925" w14:textId="77777777" w:rsidR="00BD6739" w:rsidRDefault="00BD6739" w:rsidP="00BD6739">
            <w:pPr>
              <w:rPr>
                <w:rFonts w:cs="Calibri"/>
                <w:b/>
              </w:rPr>
            </w:pPr>
          </w:p>
          <w:p w14:paraId="7A36F0A2" w14:textId="54FDA0F9" w:rsidR="00BD6739" w:rsidRPr="002A1C52" w:rsidRDefault="00BD6739" w:rsidP="00BD6739">
            <w:pPr>
              <w:rPr>
                <w:rFonts w:cs="Calibri"/>
                <w:b/>
              </w:rPr>
            </w:pPr>
            <w:r w:rsidRPr="002A1C52">
              <w:rPr>
                <w:rFonts w:cs="Calibri"/>
                <w:b/>
              </w:rPr>
              <w:t>Má tá, cé mhéad maoi</w:t>
            </w:r>
            <w:r w:rsidR="00ED68C7">
              <w:rPr>
                <w:rFonts w:cs="Calibri"/>
                <w:b/>
              </w:rPr>
              <w:t>niú</w:t>
            </w:r>
            <w:r w:rsidRPr="002A1C52">
              <w:rPr>
                <w:rFonts w:cs="Calibri"/>
                <w:b/>
              </w:rPr>
              <w:t xml:space="preserve"> a fuair an comhlacht</w:t>
            </w:r>
            <w:r>
              <w:rPr>
                <w:rFonts w:cs="Calibri"/>
                <w:b/>
              </w:rPr>
              <w:t xml:space="preserve"> </w:t>
            </w:r>
            <w:r w:rsidRPr="007465C4">
              <w:rPr>
                <w:rFonts w:cs="Calibri"/>
                <w:b/>
              </w:rPr>
              <w:t>i 20</w:t>
            </w:r>
            <w:r w:rsidR="00BE2CA6" w:rsidRPr="007465C4">
              <w:rPr>
                <w:rFonts w:cs="Calibri"/>
                <w:b/>
                <w:lang w:val="en-GB"/>
              </w:rPr>
              <w:t>2</w:t>
            </w:r>
            <w:r w:rsidR="00FF0AAE" w:rsidRPr="007465C4">
              <w:rPr>
                <w:rFonts w:cs="Calibri"/>
                <w:b/>
                <w:lang w:val="en-GB"/>
              </w:rPr>
              <w:t>2</w:t>
            </w:r>
            <w:r w:rsidRPr="007465C4">
              <w:rPr>
                <w:rFonts w:cs="Calibri"/>
                <w:b/>
              </w:rPr>
              <w:t xml:space="preserve"> agus 20</w:t>
            </w:r>
            <w:r w:rsidR="004F7B32" w:rsidRPr="007465C4">
              <w:rPr>
                <w:rFonts w:cs="Calibri"/>
                <w:b/>
                <w:lang w:val="en-GB"/>
              </w:rPr>
              <w:t>2</w:t>
            </w:r>
            <w:r w:rsidR="00FF0AAE" w:rsidRPr="007465C4">
              <w:rPr>
                <w:rFonts w:cs="Calibri"/>
                <w:b/>
                <w:lang w:val="en-GB"/>
              </w:rPr>
              <w:t>3</w:t>
            </w:r>
            <w:r w:rsidRPr="007465C4">
              <w:rPr>
                <w:rFonts w:cs="Calibri"/>
                <w:b/>
              </w:rPr>
              <w:t>?</w:t>
            </w:r>
          </w:p>
          <w:p w14:paraId="05DBB32F" w14:textId="77777777" w:rsidR="00BD6739" w:rsidRPr="002A1C52" w:rsidRDefault="00BD6739" w:rsidP="00773B49">
            <w:pPr>
              <w:rPr>
                <w:rFonts w:cs="Calibri"/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14:paraId="5875CC24" w14:textId="77777777" w:rsidR="00BD6739" w:rsidRPr="002A1C52" w:rsidRDefault="00BD6739" w:rsidP="00773B49">
            <w:pPr>
              <w:spacing w:line="276" w:lineRule="auto"/>
              <w:rPr>
                <w:rFonts w:cs="Calibri"/>
              </w:rPr>
            </w:pPr>
          </w:p>
        </w:tc>
      </w:tr>
    </w:tbl>
    <w:p w14:paraId="7412DE75" w14:textId="77777777" w:rsidR="0077085D" w:rsidRPr="002A1C52" w:rsidRDefault="0077085D" w:rsidP="0077085D">
      <w:pPr>
        <w:rPr>
          <w:rFonts w:cs="Calibri"/>
          <w:b/>
          <w:bCs/>
        </w:rPr>
      </w:pPr>
    </w:p>
    <w:p w14:paraId="1240E933" w14:textId="77777777" w:rsidR="00244DF5" w:rsidRDefault="00244DF5" w:rsidP="008B4594">
      <w:pPr>
        <w:jc w:val="center"/>
        <w:rPr>
          <w:rFonts w:cs="Calibri"/>
          <w:b/>
          <w:bCs/>
        </w:rPr>
      </w:pPr>
    </w:p>
    <w:p w14:paraId="0453F2B1" w14:textId="77777777" w:rsidR="00244DF5" w:rsidRDefault="00244DF5" w:rsidP="008B4594">
      <w:pPr>
        <w:jc w:val="center"/>
        <w:rPr>
          <w:rFonts w:cs="Calibri"/>
          <w:b/>
          <w:bCs/>
        </w:rPr>
      </w:pPr>
    </w:p>
    <w:p w14:paraId="0D73A28B" w14:textId="77777777" w:rsidR="00244DF5" w:rsidRDefault="00244DF5" w:rsidP="008B4594">
      <w:pPr>
        <w:jc w:val="center"/>
        <w:rPr>
          <w:rFonts w:cs="Calibri"/>
          <w:b/>
          <w:bCs/>
        </w:rPr>
      </w:pPr>
    </w:p>
    <w:p w14:paraId="40666202" w14:textId="77777777" w:rsidR="00244DF5" w:rsidRDefault="00244DF5" w:rsidP="008B4594">
      <w:pPr>
        <w:jc w:val="center"/>
        <w:rPr>
          <w:rFonts w:cs="Calibri"/>
          <w:b/>
          <w:bCs/>
        </w:rPr>
      </w:pPr>
    </w:p>
    <w:p w14:paraId="7B81964A" w14:textId="77777777" w:rsidR="00244DF5" w:rsidRDefault="00244DF5" w:rsidP="008B4594">
      <w:pPr>
        <w:jc w:val="center"/>
        <w:rPr>
          <w:rFonts w:cs="Calibri"/>
          <w:b/>
          <w:bCs/>
        </w:rPr>
      </w:pPr>
    </w:p>
    <w:p w14:paraId="53D41492" w14:textId="77777777" w:rsidR="00244DF5" w:rsidRDefault="00244DF5" w:rsidP="008B4594">
      <w:pPr>
        <w:jc w:val="center"/>
        <w:rPr>
          <w:rFonts w:cs="Calibri"/>
          <w:b/>
          <w:bCs/>
        </w:rPr>
      </w:pPr>
    </w:p>
    <w:p w14:paraId="514F395E" w14:textId="77777777" w:rsidR="00244DF5" w:rsidRDefault="00244DF5" w:rsidP="008B4594">
      <w:pPr>
        <w:jc w:val="center"/>
        <w:rPr>
          <w:rFonts w:cs="Calibri"/>
          <w:b/>
          <w:bCs/>
        </w:rPr>
      </w:pPr>
    </w:p>
    <w:p w14:paraId="68109B56" w14:textId="77777777" w:rsidR="00244DF5" w:rsidRDefault="00244DF5" w:rsidP="008B4594">
      <w:pPr>
        <w:jc w:val="center"/>
        <w:rPr>
          <w:rFonts w:cs="Calibri"/>
          <w:b/>
          <w:bCs/>
        </w:rPr>
      </w:pPr>
    </w:p>
    <w:p w14:paraId="6AB5474C" w14:textId="18427227" w:rsidR="008B4594" w:rsidRDefault="0077085D" w:rsidP="00FB6B5C">
      <w:pPr>
        <w:jc w:val="center"/>
        <w:rPr>
          <w:rFonts w:cs="Calibri"/>
          <w:b/>
          <w:bCs/>
        </w:rPr>
      </w:pPr>
      <w:r w:rsidRPr="002A1C52">
        <w:rPr>
          <w:rFonts w:cs="Calibri"/>
          <w:b/>
          <w:bCs/>
        </w:rPr>
        <w:lastRenderedPageBreak/>
        <w:t>COSTAIS TÁIRGEACHTA</w:t>
      </w:r>
      <w:r w:rsidR="006C59F2">
        <w:rPr>
          <w:rFonts w:cs="Calibri"/>
          <w:b/>
          <w:bCs/>
          <w:lang w:val="en-IE"/>
        </w:rPr>
        <w:t xml:space="preserve"> </w:t>
      </w:r>
    </w:p>
    <w:p w14:paraId="12ED26D8" w14:textId="27F8C108" w:rsidR="0077085D" w:rsidRPr="008B4594" w:rsidRDefault="004F7B32" w:rsidP="0077085D">
      <w:pPr>
        <w:rPr>
          <w:rFonts w:cs="Calibri"/>
          <w:lang w:val="en-GB"/>
        </w:rPr>
      </w:pPr>
      <w:r w:rsidRPr="00FB6B5C">
        <w:rPr>
          <w:rFonts w:cs="Calibri"/>
          <w:b/>
          <w:bCs/>
          <w:lang w:val="en-GB"/>
        </w:rPr>
        <w:t>TÁ SÉ RIACHTANACH</w:t>
      </w:r>
      <w:r w:rsidR="001D4F2C" w:rsidRPr="00FB6B5C">
        <w:rPr>
          <w:rFonts w:cs="Calibri"/>
        </w:rPr>
        <w:t xml:space="preserve"> </w:t>
      </w:r>
      <w:r w:rsidR="008B4594" w:rsidRPr="008B4594">
        <w:rPr>
          <w:rFonts w:cs="Calibri"/>
        </w:rPr>
        <w:t>mionsonraí a thabhairt agus cóipeanna de na measta</w:t>
      </w:r>
      <w:r w:rsidR="008B4594" w:rsidRPr="008B4594">
        <w:rPr>
          <w:rFonts w:cs="Calibri"/>
          <w:lang w:val="en-IE"/>
        </w:rPr>
        <w:t>c</w:t>
      </w:r>
      <w:r w:rsidR="008B4594" w:rsidRPr="008B4594">
        <w:rPr>
          <w:rFonts w:cs="Calibri"/>
        </w:rPr>
        <w:t>háin atá faighte le teacht ar na figiúir</w:t>
      </w:r>
      <w:r w:rsidR="008B4594" w:rsidRPr="008B4594">
        <w:rPr>
          <w:rFonts w:cs="Calibri"/>
          <w:lang w:val="en-GB"/>
        </w:rPr>
        <w:t>, nó ní ghlacfar leis an iarratas.</w:t>
      </w:r>
    </w:p>
    <w:p w14:paraId="2EF7D528" w14:textId="77777777" w:rsidR="0077085D" w:rsidRPr="002A1C52" w:rsidRDefault="0077085D" w:rsidP="0077085D">
      <w:pPr>
        <w:rPr>
          <w:rFonts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2789"/>
      </w:tblGrid>
      <w:tr w:rsidR="002A1C52" w:rsidRPr="002A1C52" w14:paraId="79828E33" w14:textId="77777777" w:rsidTr="002A1C52">
        <w:tc>
          <w:tcPr>
            <w:tcW w:w="6227" w:type="dxa"/>
          </w:tcPr>
          <w:p w14:paraId="39CE93CD" w14:textId="77777777" w:rsidR="002A1C52" w:rsidRPr="002A1C52" w:rsidRDefault="002A1C52" w:rsidP="00773B49">
            <w:pPr>
              <w:rPr>
                <w:rFonts w:cs="Calibri"/>
                <w:b/>
                <w:bCs/>
              </w:rPr>
            </w:pPr>
          </w:p>
          <w:p w14:paraId="046E0272" w14:textId="5A153CF9" w:rsidR="0077085D" w:rsidRPr="002A1C52" w:rsidRDefault="0077085D" w:rsidP="00773B49">
            <w:pPr>
              <w:rPr>
                <w:rFonts w:cs="Calibri"/>
                <w:bCs/>
              </w:rPr>
            </w:pPr>
            <w:r w:rsidRPr="002A1C52">
              <w:rPr>
                <w:rFonts w:cs="Calibri"/>
                <w:b/>
                <w:bCs/>
              </w:rPr>
              <w:t xml:space="preserve">Sonraí </w:t>
            </w:r>
            <w:r w:rsidRPr="002A1C52">
              <w:rPr>
                <w:rFonts w:cs="Calibri"/>
                <w:bCs/>
              </w:rPr>
              <w:t>(dearadh, cló, aistriúchán</w:t>
            </w:r>
            <w:r w:rsidRPr="007465C4">
              <w:rPr>
                <w:rFonts w:cs="Calibri"/>
                <w:bCs/>
              </w:rPr>
              <w:t>,</w:t>
            </w:r>
            <w:r w:rsidR="00C82585" w:rsidRPr="007465C4">
              <w:rPr>
                <w:rFonts w:cs="Calibri"/>
                <w:bCs/>
              </w:rPr>
              <w:t xml:space="preserve"> dearbhú c</w:t>
            </w:r>
            <w:r w:rsidR="00C82585" w:rsidRPr="007465C4">
              <w:rPr>
                <w:rFonts w:cs="Calibri"/>
                <w:bCs/>
                <w:lang w:val="en-GB"/>
              </w:rPr>
              <w:t>áilíochta, profléitheoireacht,</w:t>
            </w:r>
            <w:r w:rsidRPr="007465C4">
              <w:rPr>
                <w:rFonts w:cs="Calibri"/>
                <w:bCs/>
              </w:rPr>
              <w:t xml:space="preserve"> taifeadadh agus araile)</w:t>
            </w:r>
          </w:p>
          <w:p w14:paraId="74B92B35" w14:textId="4508FA10" w:rsidR="002A1C52" w:rsidRPr="002A1C52" w:rsidRDefault="002A1C52" w:rsidP="00773B49">
            <w:pPr>
              <w:rPr>
                <w:rFonts w:cs="Calibri"/>
                <w:b/>
                <w:bCs/>
              </w:rPr>
            </w:pPr>
          </w:p>
        </w:tc>
        <w:tc>
          <w:tcPr>
            <w:tcW w:w="2789" w:type="dxa"/>
          </w:tcPr>
          <w:p w14:paraId="7EBB7B9F" w14:textId="1E1E04B2" w:rsidR="0077085D" w:rsidRPr="002A1C52" w:rsidRDefault="0077085D" w:rsidP="00773B49">
            <w:pPr>
              <w:rPr>
                <w:rFonts w:cs="Calibri"/>
                <w:b/>
                <w:bCs/>
              </w:rPr>
            </w:pPr>
            <w:r w:rsidRPr="002A1C52">
              <w:rPr>
                <w:rFonts w:cs="Calibri"/>
                <w:b/>
                <w:bCs/>
              </w:rPr>
              <w:t xml:space="preserve">Costas </w:t>
            </w:r>
            <w:r w:rsidR="004D3594" w:rsidRPr="002A1C52">
              <w:rPr>
                <w:rFonts w:cs="Calibri"/>
                <w:b/>
                <w:bCs/>
              </w:rPr>
              <w:t>measta</w:t>
            </w:r>
            <w:r w:rsidRPr="002A1C52">
              <w:rPr>
                <w:rFonts w:cs="Calibri"/>
                <w:b/>
                <w:bCs/>
              </w:rPr>
              <w:t xml:space="preserve"> </w:t>
            </w:r>
          </w:p>
        </w:tc>
      </w:tr>
      <w:tr w:rsidR="002A1C52" w:rsidRPr="002A1C52" w14:paraId="12CFD2C4" w14:textId="77777777" w:rsidTr="002A1C52">
        <w:tc>
          <w:tcPr>
            <w:tcW w:w="6227" w:type="dxa"/>
          </w:tcPr>
          <w:p w14:paraId="36B034FA" w14:textId="0E6ABC06" w:rsidR="008A0EF7" w:rsidRPr="002A1C52" w:rsidRDefault="008A0EF7" w:rsidP="0019386A">
            <w:pPr>
              <w:jc w:val="right"/>
              <w:rPr>
                <w:rFonts w:cs="Calibri"/>
                <w:bCs/>
              </w:rPr>
            </w:pPr>
          </w:p>
          <w:p w14:paraId="2FBBDBEB" w14:textId="54F08084" w:rsidR="002A1C52" w:rsidRPr="002A1C52" w:rsidRDefault="002A1C52" w:rsidP="0019386A">
            <w:pPr>
              <w:jc w:val="right"/>
              <w:rPr>
                <w:rFonts w:cs="Calibri"/>
                <w:bCs/>
              </w:rPr>
            </w:pPr>
          </w:p>
          <w:p w14:paraId="297F1FFF" w14:textId="0CFB3D86" w:rsidR="002A1C52" w:rsidRPr="002A1C52" w:rsidRDefault="002A1C52" w:rsidP="0019386A">
            <w:pPr>
              <w:jc w:val="right"/>
              <w:rPr>
                <w:rFonts w:cs="Calibri"/>
                <w:bCs/>
              </w:rPr>
            </w:pPr>
          </w:p>
          <w:p w14:paraId="1D7406E3" w14:textId="0738F7B4" w:rsidR="002A1C52" w:rsidRPr="002A1C52" w:rsidRDefault="002A1C52" w:rsidP="0019386A">
            <w:pPr>
              <w:jc w:val="right"/>
              <w:rPr>
                <w:rFonts w:cs="Calibri"/>
                <w:bCs/>
              </w:rPr>
            </w:pPr>
          </w:p>
          <w:p w14:paraId="2F836193" w14:textId="5E430C2F" w:rsidR="002A1C52" w:rsidRPr="002A1C52" w:rsidRDefault="002A1C52" w:rsidP="0019386A">
            <w:pPr>
              <w:jc w:val="right"/>
              <w:rPr>
                <w:rFonts w:cs="Calibri"/>
                <w:bCs/>
              </w:rPr>
            </w:pPr>
          </w:p>
          <w:p w14:paraId="4D37415D" w14:textId="5BD361E7" w:rsidR="002A1C52" w:rsidRPr="002A1C52" w:rsidRDefault="002A1C52" w:rsidP="0019386A">
            <w:pPr>
              <w:jc w:val="right"/>
              <w:rPr>
                <w:rFonts w:cs="Calibri"/>
                <w:bCs/>
              </w:rPr>
            </w:pPr>
          </w:p>
          <w:p w14:paraId="4718686B" w14:textId="77777777" w:rsidR="002A1C52" w:rsidRPr="002A1C52" w:rsidRDefault="002A1C52" w:rsidP="00FB6B5C">
            <w:pPr>
              <w:rPr>
                <w:rFonts w:cs="Calibri"/>
                <w:bCs/>
              </w:rPr>
            </w:pPr>
          </w:p>
          <w:p w14:paraId="6D782EBC" w14:textId="20ED3509" w:rsidR="002A1C52" w:rsidRPr="002A1C52" w:rsidRDefault="002A1C52" w:rsidP="0019386A">
            <w:pPr>
              <w:jc w:val="right"/>
              <w:rPr>
                <w:rFonts w:cs="Calibri"/>
                <w:bCs/>
              </w:rPr>
            </w:pPr>
          </w:p>
        </w:tc>
        <w:tc>
          <w:tcPr>
            <w:tcW w:w="2789" w:type="dxa"/>
          </w:tcPr>
          <w:p w14:paraId="36A5D457" w14:textId="77777777" w:rsidR="0077085D" w:rsidRPr="002A1C52" w:rsidRDefault="0077085D" w:rsidP="00773B49">
            <w:pPr>
              <w:rPr>
                <w:rFonts w:cs="Calibri"/>
                <w:bCs/>
              </w:rPr>
            </w:pPr>
          </w:p>
        </w:tc>
      </w:tr>
      <w:tr w:rsidR="002A1C52" w:rsidRPr="002A1C52" w14:paraId="5406EEED" w14:textId="77777777" w:rsidTr="002A1C52">
        <w:tc>
          <w:tcPr>
            <w:tcW w:w="6227" w:type="dxa"/>
          </w:tcPr>
          <w:p w14:paraId="100BBC32" w14:textId="77777777" w:rsidR="002A1C52" w:rsidRPr="002A1C52" w:rsidRDefault="002A1C52" w:rsidP="00773B49">
            <w:pPr>
              <w:rPr>
                <w:rFonts w:cs="Calibri"/>
                <w:b/>
              </w:rPr>
            </w:pPr>
          </w:p>
          <w:p w14:paraId="49D575C8" w14:textId="0B607F99" w:rsidR="0077085D" w:rsidRPr="002A1C52" w:rsidRDefault="0077085D" w:rsidP="00773B49">
            <w:pPr>
              <w:rPr>
                <w:rFonts w:cs="Calibri"/>
              </w:rPr>
            </w:pPr>
            <w:r w:rsidRPr="002A1C52">
              <w:rPr>
                <w:rFonts w:cs="Calibri"/>
                <w:b/>
              </w:rPr>
              <w:t>Costais eile</w:t>
            </w:r>
            <w:r w:rsidRPr="002A1C52">
              <w:rPr>
                <w:rFonts w:cs="Calibri"/>
              </w:rPr>
              <w:t xml:space="preserve"> (margaíocht, dáileadh agus araile)</w:t>
            </w:r>
          </w:p>
          <w:p w14:paraId="1D144590" w14:textId="77777777" w:rsidR="0077085D" w:rsidRPr="002A1C52" w:rsidRDefault="0077085D" w:rsidP="00773B49">
            <w:pPr>
              <w:rPr>
                <w:rFonts w:cs="Calibri"/>
                <w:bCs/>
              </w:rPr>
            </w:pPr>
          </w:p>
        </w:tc>
        <w:tc>
          <w:tcPr>
            <w:tcW w:w="2789" w:type="dxa"/>
          </w:tcPr>
          <w:p w14:paraId="2DBD58DD" w14:textId="77777777" w:rsidR="0077085D" w:rsidRPr="002A1C52" w:rsidRDefault="0077085D" w:rsidP="00773B49">
            <w:pPr>
              <w:rPr>
                <w:rFonts w:cs="Calibri"/>
                <w:bCs/>
              </w:rPr>
            </w:pPr>
          </w:p>
        </w:tc>
      </w:tr>
      <w:tr w:rsidR="002A1C52" w:rsidRPr="002A1C52" w14:paraId="2E8DC2EC" w14:textId="77777777" w:rsidTr="002A1C52">
        <w:tc>
          <w:tcPr>
            <w:tcW w:w="6227" w:type="dxa"/>
          </w:tcPr>
          <w:p w14:paraId="2908CF5E" w14:textId="77777777" w:rsidR="0077085D" w:rsidRPr="002A1C52" w:rsidRDefault="0077085D" w:rsidP="00773B49">
            <w:pPr>
              <w:rPr>
                <w:rFonts w:cs="Calibri"/>
              </w:rPr>
            </w:pPr>
          </w:p>
          <w:p w14:paraId="76202121" w14:textId="77777777" w:rsidR="0077085D" w:rsidRPr="002A1C52" w:rsidRDefault="0077085D" w:rsidP="00773B49">
            <w:pPr>
              <w:rPr>
                <w:rFonts w:cs="Calibri"/>
              </w:rPr>
            </w:pPr>
          </w:p>
          <w:p w14:paraId="2F391247" w14:textId="77777777" w:rsidR="002A1C52" w:rsidRPr="002A1C52" w:rsidRDefault="002A1C52" w:rsidP="00773B49">
            <w:pPr>
              <w:rPr>
                <w:rFonts w:cs="Calibri"/>
              </w:rPr>
            </w:pPr>
          </w:p>
          <w:p w14:paraId="0ED3F763" w14:textId="77777777" w:rsidR="002A1C52" w:rsidRPr="002A1C52" w:rsidRDefault="002A1C52" w:rsidP="00773B49">
            <w:pPr>
              <w:rPr>
                <w:rFonts w:cs="Calibri"/>
              </w:rPr>
            </w:pPr>
          </w:p>
          <w:p w14:paraId="3FA5A0C5" w14:textId="77777777" w:rsidR="002A1C52" w:rsidRPr="002A1C52" w:rsidRDefault="002A1C52" w:rsidP="00773B49">
            <w:pPr>
              <w:rPr>
                <w:rFonts w:cs="Calibri"/>
              </w:rPr>
            </w:pPr>
          </w:p>
          <w:p w14:paraId="60D74C35" w14:textId="77777777" w:rsidR="002A1C52" w:rsidRPr="002A1C52" w:rsidRDefault="002A1C52" w:rsidP="00773B49">
            <w:pPr>
              <w:rPr>
                <w:rFonts w:cs="Calibri"/>
              </w:rPr>
            </w:pPr>
          </w:p>
          <w:p w14:paraId="380C33B6" w14:textId="77777777" w:rsidR="002A1C52" w:rsidRPr="002A1C52" w:rsidRDefault="002A1C52" w:rsidP="00773B49">
            <w:pPr>
              <w:rPr>
                <w:rFonts w:cs="Calibri"/>
              </w:rPr>
            </w:pPr>
          </w:p>
          <w:p w14:paraId="520817BF" w14:textId="3E936811" w:rsidR="002A1C52" w:rsidRPr="002A1C52" w:rsidRDefault="002A1C52" w:rsidP="00773B49">
            <w:pPr>
              <w:rPr>
                <w:rFonts w:cs="Calibri"/>
              </w:rPr>
            </w:pPr>
          </w:p>
        </w:tc>
        <w:tc>
          <w:tcPr>
            <w:tcW w:w="2789" w:type="dxa"/>
          </w:tcPr>
          <w:p w14:paraId="1B83E8FC" w14:textId="77777777" w:rsidR="0077085D" w:rsidRPr="002A1C52" w:rsidRDefault="0077085D" w:rsidP="00773B49">
            <w:pPr>
              <w:rPr>
                <w:rFonts w:cs="Calibri"/>
                <w:bCs/>
              </w:rPr>
            </w:pPr>
          </w:p>
        </w:tc>
      </w:tr>
      <w:tr w:rsidR="002A1C52" w:rsidRPr="002A1C52" w14:paraId="40DE7877" w14:textId="77777777" w:rsidTr="002A1C52">
        <w:tc>
          <w:tcPr>
            <w:tcW w:w="6227" w:type="dxa"/>
          </w:tcPr>
          <w:p w14:paraId="7B4111B4" w14:textId="77777777" w:rsidR="002A1C52" w:rsidRPr="002A1C52" w:rsidRDefault="002A1C52" w:rsidP="00773B49">
            <w:pPr>
              <w:jc w:val="right"/>
              <w:rPr>
                <w:rFonts w:cs="Calibri"/>
                <w:b/>
                <w:bCs/>
              </w:rPr>
            </w:pPr>
          </w:p>
          <w:p w14:paraId="69349803" w14:textId="52BF6AC9" w:rsidR="0077085D" w:rsidRPr="007C72B4" w:rsidRDefault="0077085D" w:rsidP="007C72B4">
            <w:pPr>
              <w:jc w:val="right"/>
              <w:rPr>
                <w:rFonts w:cs="Calibri"/>
                <w:b/>
                <w:bCs/>
              </w:rPr>
            </w:pPr>
            <w:r w:rsidRPr="002A1C52">
              <w:rPr>
                <w:rFonts w:cs="Calibri"/>
                <w:b/>
                <w:bCs/>
              </w:rPr>
              <w:t>Iomlán</w:t>
            </w:r>
          </w:p>
        </w:tc>
        <w:tc>
          <w:tcPr>
            <w:tcW w:w="2789" w:type="dxa"/>
          </w:tcPr>
          <w:p w14:paraId="21B892A5" w14:textId="77777777" w:rsidR="0077085D" w:rsidRPr="002A1C52" w:rsidRDefault="0077085D" w:rsidP="00773B49">
            <w:pPr>
              <w:rPr>
                <w:rFonts w:cs="Calibri"/>
                <w:bCs/>
              </w:rPr>
            </w:pPr>
          </w:p>
        </w:tc>
      </w:tr>
    </w:tbl>
    <w:p w14:paraId="37F2A5FF" w14:textId="77777777" w:rsidR="00F567EC" w:rsidRPr="002A1C52" w:rsidRDefault="00F567EC" w:rsidP="0077085D">
      <w:pPr>
        <w:rPr>
          <w:rFonts w:cs="Calibri"/>
          <w:b/>
          <w:bCs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7398"/>
        <w:gridCol w:w="2070"/>
      </w:tblGrid>
      <w:tr w:rsidR="002A1C52" w:rsidRPr="002A1C52" w14:paraId="3CFDB7E3" w14:textId="77777777" w:rsidTr="00773B49"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E8B88" w14:textId="77777777" w:rsidR="0077085D" w:rsidRPr="002A1C52" w:rsidRDefault="0077085D" w:rsidP="00773B49">
            <w:pPr>
              <w:rPr>
                <w:rFonts w:cs="Calibri"/>
                <w:b/>
                <w:bCs/>
              </w:rPr>
            </w:pPr>
          </w:p>
          <w:p w14:paraId="1FABA139" w14:textId="77777777" w:rsidR="0077085D" w:rsidRPr="002A1C52" w:rsidRDefault="0077085D" w:rsidP="00773B49">
            <w:pPr>
              <w:rPr>
                <w:rFonts w:cs="Calibri"/>
                <w:b/>
                <w:bCs/>
              </w:rPr>
            </w:pPr>
            <w:r w:rsidRPr="002A1C52">
              <w:rPr>
                <w:rFonts w:cs="Calibri"/>
                <w:b/>
                <w:bCs/>
              </w:rPr>
              <w:t>COSTAIS IOMLÁNA  (CBL san áireamh)</w:t>
            </w:r>
          </w:p>
          <w:p w14:paraId="1654BFC2" w14:textId="77777777" w:rsidR="0077085D" w:rsidRPr="002A1C52" w:rsidRDefault="0077085D" w:rsidP="00773B49">
            <w:pPr>
              <w:rPr>
                <w:rFonts w:cs="Calibri"/>
                <w:b/>
                <w:bCs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D23DB" w14:textId="77777777" w:rsidR="0077085D" w:rsidRPr="002A1C52" w:rsidRDefault="0077085D" w:rsidP="00773B49">
            <w:pPr>
              <w:rPr>
                <w:rFonts w:cs="Calibri"/>
                <w:bCs/>
              </w:rPr>
            </w:pPr>
          </w:p>
          <w:p w14:paraId="4665731B" w14:textId="77777777" w:rsidR="0077085D" w:rsidRPr="002A1C52" w:rsidRDefault="0077085D" w:rsidP="00773B49">
            <w:pPr>
              <w:rPr>
                <w:rFonts w:cs="Calibri"/>
                <w:bCs/>
              </w:rPr>
            </w:pPr>
          </w:p>
        </w:tc>
      </w:tr>
      <w:tr w:rsidR="002A1C52" w:rsidRPr="002A1C52" w14:paraId="5892ABD4" w14:textId="77777777" w:rsidTr="00773B49"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5A93" w14:textId="77777777" w:rsidR="0077085D" w:rsidRPr="002A1C52" w:rsidRDefault="0077085D" w:rsidP="00773B49">
            <w:pPr>
              <w:rPr>
                <w:rFonts w:cs="Calibri"/>
                <w:b/>
                <w:bCs/>
              </w:rPr>
            </w:pPr>
          </w:p>
          <w:p w14:paraId="2C93B4D0" w14:textId="77777777" w:rsidR="0077085D" w:rsidRPr="002A1C52" w:rsidRDefault="0077085D" w:rsidP="00773B49">
            <w:pPr>
              <w:rPr>
                <w:rFonts w:cs="Calibri"/>
                <w:b/>
                <w:bCs/>
              </w:rPr>
            </w:pPr>
            <w:r w:rsidRPr="002A1C52">
              <w:rPr>
                <w:rFonts w:cs="Calibri"/>
                <w:b/>
                <w:bCs/>
              </w:rPr>
              <w:t>MÁ TÁ AN TÁIRGE LE DÍOL, CÉN PRAGHAS A BHEIDH AIR?</w:t>
            </w:r>
          </w:p>
          <w:p w14:paraId="398C4955" w14:textId="77777777" w:rsidR="0077085D" w:rsidRPr="002A1C52" w:rsidRDefault="0077085D" w:rsidP="00773B49">
            <w:pPr>
              <w:rPr>
                <w:rFonts w:cs="Calibri"/>
                <w:b/>
                <w:bCs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1D71" w14:textId="77777777" w:rsidR="0077085D" w:rsidRPr="002A1C52" w:rsidRDefault="0077085D" w:rsidP="00773B49">
            <w:pPr>
              <w:rPr>
                <w:rFonts w:cs="Calibri"/>
              </w:rPr>
            </w:pPr>
          </w:p>
          <w:p w14:paraId="7804508A" w14:textId="77777777" w:rsidR="0077085D" w:rsidRPr="002A1C52" w:rsidRDefault="0077085D" w:rsidP="00773B49">
            <w:pPr>
              <w:rPr>
                <w:rFonts w:cs="Calibri"/>
              </w:rPr>
            </w:pPr>
          </w:p>
        </w:tc>
      </w:tr>
      <w:tr w:rsidR="0077085D" w:rsidRPr="002A1C52" w14:paraId="292BE099" w14:textId="77777777" w:rsidTr="00773B49">
        <w:tc>
          <w:tcPr>
            <w:tcW w:w="7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EB70A9" w14:textId="77777777" w:rsidR="0077085D" w:rsidRPr="002A1C52" w:rsidRDefault="0077085D" w:rsidP="00773B49">
            <w:pPr>
              <w:rPr>
                <w:rFonts w:cs="Calibri"/>
                <w:b/>
                <w:bCs/>
              </w:rPr>
            </w:pPr>
          </w:p>
          <w:p w14:paraId="184DE2EE" w14:textId="77777777" w:rsidR="0077085D" w:rsidRPr="002A1C52" w:rsidRDefault="0077085D" w:rsidP="00773B49">
            <w:pPr>
              <w:rPr>
                <w:rFonts w:cs="Calibri"/>
                <w:b/>
                <w:bCs/>
              </w:rPr>
            </w:pPr>
            <w:r w:rsidRPr="002A1C52">
              <w:rPr>
                <w:rFonts w:cs="Calibri"/>
                <w:b/>
                <w:bCs/>
              </w:rPr>
              <w:t>FÓIRDHEONTAS Á IARRAIDH Ó COGG</w:t>
            </w:r>
          </w:p>
          <w:p w14:paraId="7F078EA3" w14:textId="77777777" w:rsidR="0077085D" w:rsidRPr="002A1C52" w:rsidRDefault="0077085D" w:rsidP="00773B49">
            <w:pPr>
              <w:ind w:left="709"/>
              <w:rPr>
                <w:rFonts w:cs="Calibri"/>
                <w:b/>
                <w:bCs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F7FCAC" w14:textId="77777777" w:rsidR="0077085D" w:rsidRPr="002A1C52" w:rsidRDefault="0077085D" w:rsidP="00773B49">
            <w:pPr>
              <w:rPr>
                <w:rFonts w:cs="Calibri"/>
                <w:bCs/>
              </w:rPr>
            </w:pPr>
          </w:p>
          <w:p w14:paraId="47A53D42" w14:textId="77777777" w:rsidR="0077085D" w:rsidRPr="002A1C52" w:rsidRDefault="0077085D" w:rsidP="00773B49">
            <w:pPr>
              <w:rPr>
                <w:rFonts w:cs="Calibri"/>
                <w:b/>
                <w:bCs/>
              </w:rPr>
            </w:pPr>
          </w:p>
        </w:tc>
      </w:tr>
    </w:tbl>
    <w:p w14:paraId="55AD0936" w14:textId="77777777" w:rsidR="00F567EC" w:rsidRPr="002A1C52" w:rsidRDefault="00F567EC" w:rsidP="00BE2CA6">
      <w:pPr>
        <w:rPr>
          <w:rFonts w:cs="Calibri"/>
          <w:b/>
          <w:bCs/>
        </w:rPr>
      </w:pPr>
    </w:p>
    <w:p w14:paraId="1AFAAFF5" w14:textId="77777777" w:rsidR="008212D5" w:rsidRPr="002A1C52" w:rsidRDefault="0077085D" w:rsidP="0077085D">
      <w:pPr>
        <w:jc w:val="center"/>
        <w:rPr>
          <w:rFonts w:cs="Calibri"/>
          <w:b/>
          <w:bCs/>
        </w:rPr>
      </w:pPr>
      <w:r w:rsidRPr="002A1C52">
        <w:rPr>
          <w:rFonts w:cs="Calibri"/>
          <w:b/>
          <w:bCs/>
        </w:rPr>
        <w:t>Is féidir go n-iarrfaí breis eolais ar iarratasóirí.</w:t>
      </w:r>
      <w:r w:rsidR="00F567EC" w:rsidRPr="002A1C52">
        <w:rPr>
          <w:rFonts w:cs="Calibri"/>
          <w:b/>
          <w:bCs/>
        </w:rPr>
        <w:t xml:space="preserve"> </w:t>
      </w:r>
    </w:p>
    <w:p w14:paraId="1CCFBF0D" w14:textId="66385AA7" w:rsidR="0077085D" w:rsidRPr="002A1C52" w:rsidRDefault="00F567EC" w:rsidP="0077085D">
      <w:pPr>
        <w:jc w:val="center"/>
        <w:rPr>
          <w:rFonts w:cs="Calibri"/>
          <w:b/>
          <w:bCs/>
        </w:rPr>
      </w:pPr>
      <w:r w:rsidRPr="002A1C52">
        <w:rPr>
          <w:rFonts w:cs="Calibri"/>
          <w:b/>
          <w:bCs/>
        </w:rPr>
        <w:t>D’fhéadfadh go dtabharfa</w:t>
      </w:r>
      <w:r w:rsidR="008212D5" w:rsidRPr="002A1C52">
        <w:rPr>
          <w:rFonts w:cs="Calibri"/>
          <w:b/>
          <w:bCs/>
        </w:rPr>
        <w:t>í cuireadh chun agallaimh dóibh.</w:t>
      </w:r>
    </w:p>
    <w:p w14:paraId="68E104DA" w14:textId="270870AC" w:rsidR="0077085D" w:rsidRPr="002A1C52" w:rsidRDefault="0077085D" w:rsidP="0077085D">
      <w:pPr>
        <w:jc w:val="center"/>
        <w:rPr>
          <w:rFonts w:cs="Calibri"/>
          <w:b/>
          <w:bCs/>
        </w:rPr>
      </w:pPr>
      <w:r w:rsidRPr="002A1C52">
        <w:rPr>
          <w:rFonts w:cs="Calibri"/>
          <w:b/>
          <w:bCs/>
        </w:rPr>
        <w:t xml:space="preserve">Níl aon dul thar chinneadh </w:t>
      </w:r>
      <w:r w:rsidR="00BC0873">
        <w:rPr>
          <w:rFonts w:cs="Calibri"/>
          <w:b/>
          <w:bCs/>
          <w:lang w:val="en-GB"/>
        </w:rPr>
        <w:t>B</w:t>
      </w:r>
      <w:r w:rsidRPr="002A1C52">
        <w:rPr>
          <w:rFonts w:cs="Calibri"/>
          <w:b/>
          <w:bCs/>
        </w:rPr>
        <w:t>hord COGG maidir le maoiniú a chur ar fáil.</w:t>
      </w:r>
    </w:p>
    <w:p w14:paraId="1B8402B4" w14:textId="77777777" w:rsidR="0077085D" w:rsidRPr="002A1C52" w:rsidRDefault="0077085D" w:rsidP="0077085D">
      <w:pPr>
        <w:rPr>
          <w:rFonts w:cs="Calibri"/>
          <w:b/>
          <w:bCs/>
        </w:rPr>
      </w:pPr>
    </w:p>
    <w:p w14:paraId="4A14B523" w14:textId="745CD40C" w:rsidR="0077085D" w:rsidRDefault="0077085D" w:rsidP="0077085D">
      <w:pPr>
        <w:rPr>
          <w:rFonts w:cs="Calibri"/>
          <w:b/>
          <w:bCs/>
        </w:rPr>
      </w:pPr>
    </w:p>
    <w:p w14:paraId="544B5AB6" w14:textId="77777777" w:rsidR="000B7CB9" w:rsidRDefault="000B7CB9" w:rsidP="0077085D">
      <w:pPr>
        <w:rPr>
          <w:rFonts w:cs="Calibri"/>
          <w:b/>
          <w:bCs/>
        </w:rPr>
      </w:pPr>
    </w:p>
    <w:p w14:paraId="3EC320B5" w14:textId="77777777" w:rsidR="00A718F4" w:rsidRPr="002A1C52" w:rsidRDefault="00A718F4" w:rsidP="0077085D">
      <w:pPr>
        <w:rPr>
          <w:rFonts w:cs="Calibri"/>
          <w:b/>
          <w:bCs/>
        </w:rPr>
      </w:pPr>
    </w:p>
    <w:p w14:paraId="7CB1094A" w14:textId="35DC479A" w:rsidR="000B7CB9" w:rsidRDefault="0077085D" w:rsidP="00FB6B5C">
      <w:pPr>
        <w:autoSpaceDE w:val="0"/>
        <w:autoSpaceDN w:val="0"/>
        <w:adjustRightInd w:val="0"/>
        <w:spacing w:line="360" w:lineRule="auto"/>
        <w:rPr>
          <w:rFonts w:cs="MetaPlusBold-Roman"/>
          <w:b/>
          <w:bCs/>
          <w:sz w:val="24"/>
          <w:szCs w:val="24"/>
          <w:lang w:eastAsia="ga-IE"/>
        </w:rPr>
      </w:pPr>
      <w:r w:rsidRPr="002A1C52">
        <w:rPr>
          <w:rFonts w:cs="Calibri"/>
          <w:b/>
          <w:bCs/>
        </w:rPr>
        <w:t xml:space="preserve">             GACH EOLAS A CHUIRFEAR AR FÁIL, GLACFAR LEIS FAOI RÚN IOMLÁN          </w:t>
      </w:r>
    </w:p>
    <w:p w14:paraId="57C67DF7" w14:textId="5EB39FE8" w:rsidR="0077085D" w:rsidRPr="002A1C52" w:rsidRDefault="0077085D" w:rsidP="00FB6B5C">
      <w:pPr>
        <w:autoSpaceDE w:val="0"/>
        <w:autoSpaceDN w:val="0"/>
        <w:adjustRightInd w:val="0"/>
        <w:spacing w:line="360" w:lineRule="auto"/>
        <w:rPr>
          <w:rFonts w:cs="MetaPlusBold-Roman"/>
          <w:b/>
          <w:bCs/>
          <w:sz w:val="24"/>
          <w:szCs w:val="24"/>
          <w:lang w:eastAsia="ga-IE"/>
        </w:rPr>
      </w:pPr>
    </w:p>
    <w:p w14:paraId="74DB46B7" w14:textId="7D99E299" w:rsidR="0077085D" w:rsidRPr="00532B9C" w:rsidRDefault="0077085D" w:rsidP="0077085D">
      <w:pPr>
        <w:autoSpaceDE w:val="0"/>
        <w:autoSpaceDN w:val="0"/>
        <w:adjustRightInd w:val="0"/>
        <w:spacing w:line="360" w:lineRule="auto"/>
        <w:jc w:val="center"/>
        <w:rPr>
          <w:rFonts w:cs="MetaPlusBold-Roman"/>
          <w:b/>
          <w:bCs/>
          <w:sz w:val="24"/>
          <w:szCs w:val="24"/>
          <w:lang w:val="en-IE" w:eastAsia="ga-IE"/>
        </w:rPr>
      </w:pPr>
      <w:r w:rsidRPr="002A1C52">
        <w:rPr>
          <w:rFonts w:cs="MetaPlusBold-Roman"/>
          <w:b/>
          <w:bCs/>
          <w:sz w:val="24"/>
          <w:szCs w:val="24"/>
          <w:lang w:eastAsia="ga-IE"/>
        </w:rPr>
        <w:t>Teaching and learning resource funding scheme</w:t>
      </w:r>
      <w:r w:rsidR="00532B9C">
        <w:rPr>
          <w:rFonts w:cs="MetaPlusBold-Roman"/>
          <w:b/>
          <w:bCs/>
          <w:sz w:val="24"/>
          <w:szCs w:val="24"/>
          <w:lang w:val="en-IE" w:eastAsia="ga-IE"/>
        </w:rPr>
        <w:t xml:space="preserve"> 202</w:t>
      </w:r>
      <w:r w:rsidR="00C82585">
        <w:rPr>
          <w:rFonts w:cs="MetaPlusBold-Roman"/>
          <w:b/>
          <w:bCs/>
          <w:sz w:val="24"/>
          <w:szCs w:val="24"/>
          <w:lang w:val="en-IE" w:eastAsia="ga-IE"/>
        </w:rPr>
        <w:t>4</w:t>
      </w:r>
      <w:r w:rsidR="00133941">
        <w:rPr>
          <w:rFonts w:cs="MetaPlusBold-Roman"/>
          <w:b/>
          <w:bCs/>
          <w:sz w:val="24"/>
          <w:szCs w:val="24"/>
          <w:lang w:val="en-IE" w:eastAsia="ga-IE"/>
        </w:rPr>
        <w:t xml:space="preserve"> - 2026</w:t>
      </w:r>
    </w:p>
    <w:p w14:paraId="1B34E074" w14:textId="2AED8887" w:rsidR="0077085D" w:rsidRPr="00FB6B5C" w:rsidRDefault="0010620C" w:rsidP="0077085D">
      <w:pPr>
        <w:autoSpaceDE w:val="0"/>
        <w:autoSpaceDN w:val="0"/>
        <w:jc w:val="both"/>
        <w:rPr>
          <w:rFonts w:cs="MetaPlusBook-Roman"/>
          <w:b/>
          <w:lang w:val="en-GB" w:eastAsia="ga-IE"/>
        </w:rPr>
      </w:pPr>
      <w:r>
        <w:rPr>
          <w:rFonts w:cs="MetaPlusBook-Roman"/>
          <w:b/>
          <w:lang w:val="en-GB" w:eastAsia="ga-IE"/>
        </w:rPr>
        <w:t xml:space="preserve">There will be no funding scheme for teaching and learning resources in 2025. COGG’s funding scheme will announced every second year henceforth. The two </w:t>
      </w:r>
      <w:r w:rsidR="00B03B02">
        <w:rPr>
          <w:rFonts w:cs="MetaPlusBook-Roman"/>
          <w:b/>
          <w:lang w:val="en-GB" w:eastAsia="ga-IE"/>
        </w:rPr>
        <w:t>y</w:t>
      </w:r>
      <w:r>
        <w:rPr>
          <w:rFonts w:cs="MetaPlusBook-Roman"/>
          <w:b/>
          <w:lang w:val="en-GB" w:eastAsia="ga-IE"/>
        </w:rPr>
        <w:t>ear period of the scheme will give successful applicants an opportunity</w:t>
      </w:r>
      <w:r w:rsidR="00B03B02">
        <w:rPr>
          <w:rFonts w:cs="MetaPlusBook-Roman"/>
          <w:b/>
          <w:lang w:val="en-GB" w:eastAsia="ga-IE"/>
        </w:rPr>
        <w:t xml:space="preserve"> to develop the</w:t>
      </w:r>
      <w:r w:rsidR="008B4594">
        <w:rPr>
          <w:rFonts w:cs="MetaPlusBook-Roman"/>
          <w:b/>
          <w:lang w:val="en-GB" w:eastAsia="ga-IE"/>
        </w:rPr>
        <w:t>ir</w:t>
      </w:r>
      <w:r w:rsidR="00B03B02">
        <w:rPr>
          <w:rFonts w:cs="MetaPlusBook-Roman"/>
          <w:b/>
          <w:lang w:val="en-GB" w:eastAsia="ga-IE"/>
        </w:rPr>
        <w:t xml:space="preserve"> resources and bring projects to a conclusion</w:t>
      </w:r>
      <w:r w:rsidR="00244DF5">
        <w:rPr>
          <w:rFonts w:cs="MetaPlusBook-Roman"/>
          <w:b/>
          <w:lang w:val="en-GB" w:eastAsia="ga-IE"/>
        </w:rPr>
        <w:t>. I</w:t>
      </w:r>
      <w:r w:rsidR="00B03B02">
        <w:rPr>
          <w:rFonts w:cs="MetaPlusBook-Roman"/>
          <w:b/>
          <w:lang w:val="en-GB" w:eastAsia="ga-IE"/>
        </w:rPr>
        <w:t xml:space="preserve">t will </w:t>
      </w:r>
      <w:r w:rsidR="00244DF5">
        <w:rPr>
          <w:rFonts w:cs="MetaPlusBook-Roman"/>
          <w:b/>
          <w:lang w:val="en-GB" w:eastAsia="ga-IE"/>
        </w:rPr>
        <w:t xml:space="preserve">also </w:t>
      </w:r>
      <w:r w:rsidR="00B03B02">
        <w:rPr>
          <w:rFonts w:cs="MetaPlusBook-Roman"/>
          <w:b/>
          <w:lang w:val="en-GB" w:eastAsia="ga-IE"/>
        </w:rPr>
        <w:t>give</w:t>
      </w:r>
      <w:r w:rsidR="00244DF5">
        <w:rPr>
          <w:rFonts w:cs="MetaPlusBook-Roman"/>
          <w:b/>
          <w:lang w:val="en-GB" w:eastAsia="ga-IE"/>
        </w:rPr>
        <w:t xml:space="preserve"> </w:t>
      </w:r>
      <w:r w:rsidR="00B03B02">
        <w:rPr>
          <w:rFonts w:cs="MetaPlusBook-Roman"/>
          <w:b/>
          <w:lang w:val="en-GB" w:eastAsia="ga-IE"/>
        </w:rPr>
        <w:t>COGG’s education officers an opportunity to assess the progress of the resources’ development, to examine marketing and sale</w:t>
      </w:r>
      <w:r w:rsidR="008B4594">
        <w:rPr>
          <w:rFonts w:cs="MetaPlusBook-Roman"/>
          <w:b/>
          <w:lang w:val="en-GB" w:eastAsia="ga-IE"/>
        </w:rPr>
        <w:t>s</w:t>
      </w:r>
      <w:r w:rsidR="00B03B02">
        <w:rPr>
          <w:rFonts w:cs="MetaPlusBook-Roman"/>
          <w:b/>
          <w:lang w:val="en-GB" w:eastAsia="ga-IE"/>
        </w:rPr>
        <w:t>, and to evaluate and measure the influence of th</w:t>
      </w:r>
      <w:r w:rsidR="002C233C">
        <w:rPr>
          <w:rFonts w:cs="MetaPlusBook-Roman"/>
          <w:b/>
          <w:lang w:val="en-GB" w:eastAsia="ga-IE"/>
        </w:rPr>
        <w:t>e</w:t>
      </w:r>
      <w:r w:rsidR="00244DF5">
        <w:rPr>
          <w:rFonts w:cs="MetaPlusBook-Roman"/>
          <w:b/>
          <w:lang w:val="en-GB" w:eastAsia="ga-IE"/>
        </w:rPr>
        <w:t xml:space="preserve"> </w:t>
      </w:r>
      <w:r w:rsidR="00B03B02">
        <w:rPr>
          <w:rFonts w:cs="MetaPlusBook-Roman"/>
          <w:b/>
          <w:lang w:val="en-GB" w:eastAsia="ga-IE"/>
        </w:rPr>
        <w:t xml:space="preserve">use </w:t>
      </w:r>
      <w:r w:rsidR="00244DF5">
        <w:rPr>
          <w:rFonts w:cs="MetaPlusBook-Roman"/>
          <w:b/>
          <w:lang w:val="en-GB" w:eastAsia="ga-IE"/>
        </w:rPr>
        <w:t xml:space="preserve">of the resources </w:t>
      </w:r>
      <w:r w:rsidR="00B03B02">
        <w:rPr>
          <w:rFonts w:cs="MetaPlusBook-Roman"/>
          <w:b/>
          <w:lang w:val="en-GB" w:eastAsia="ga-IE"/>
        </w:rPr>
        <w:t>in schools</w:t>
      </w:r>
      <w:r w:rsidR="00244DF5">
        <w:rPr>
          <w:rFonts w:cs="MetaPlusBook-Roman"/>
          <w:b/>
          <w:lang w:val="en-GB" w:eastAsia="ga-IE"/>
        </w:rPr>
        <w:t>.</w:t>
      </w:r>
      <w:r>
        <w:rPr>
          <w:rFonts w:cs="MetaPlusBook-Roman"/>
          <w:b/>
          <w:lang w:val="en-GB" w:eastAsia="ga-IE"/>
        </w:rPr>
        <w:t xml:space="preserve"> </w:t>
      </w:r>
    </w:p>
    <w:p w14:paraId="3F7D1CEB" w14:textId="77777777" w:rsidR="00133941" w:rsidRDefault="00133941" w:rsidP="0077085D">
      <w:pPr>
        <w:autoSpaceDE w:val="0"/>
        <w:autoSpaceDN w:val="0"/>
        <w:jc w:val="both"/>
        <w:rPr>
          <w:rFonts w:cs="MetaPlusBook-Roman"/>
          <w:b/>
          <w:lang w:eastAsia="ga-IE"/>
        </w:rPr>
      </w:pPr>
    </w:p>
    <w:p w14:paraId="56939349" w14:textId="4270DE26" w:rsidR="0077085D" w:rsidRPr="007C72B4" w:rsidRDefault="0077085D" w:rsidP="0077085D">
      <w:pPr>
        <w:autoSpaceDE w:val="0"/>
        <w:autoSpaceDN w:val="0"/>
        <w:jc w:val="both"/>
        <w:rPr>
          <w:rFonts w:asciiTheme="minorHAnsi" w:hAnsiTheme="minorHAnsi" w:cstheme="minorHAnsi"/>
          <w:b/>
          <w:bCs/>
          <w:lang w:eastAsia="ga-IE"/>
        </w:rPr>
      </w:pPr>
      <w:r w:rsidRPr="002A1C52">
        <w:rPr>
          <w:rFonts w:cs="MetaPlusBook-Roman"/>
          <w:b/>
          <w:lang w:eastAsia="ga-IE"/>
        </w:rPr>
        <w:t xml:space="preserve">Applications are invited for funding </w:t>
      </w:r>
      <w:r w:rsidR="000B7CB9">
        <w:rPr>
          <w:rFonts w:cs="MetaPlusBook-Roman"/>
          <w:b/>
          <w:lang w:val="en-GB" w:eastAsia="ga-IE"/>
        </w:rPr>
        <w:t>of</w:t>
      </w:r>
      <w:r w:rsidRPr="002A1C52">
        <w:rPr>
          <w:rFonts w:cs="MetaPlusBook-Roman"/>
          <w:b/>
          <w:lang w:eastAsia="ga-IE"/>
        </w:rPr>
        <w:t xml:space="preserve"> the development of teaching and learning resources for Irish medium schools and for the teaching of Irish in all schools </w:t>
      </w:r>
      <w:r w:rsidR="007C72B4" w:rsidRPr="007C72B4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in </w:t>
      </w:r>
      <w:r w:rsidR="00535660">
        <w:rPr>
          <w:rStyle w:val="cf01"/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ONLY the </w:t>
      </w:r>
      <w:r w:rsidR="007C72B4" w:rsidRPr="007C72B4">
        <w:rPr>
          <w:rStyle w:val="cf01"/>
          <w:rFonts w:asciiTheme="minorHAnsi" w:hAnsiTheme="minorHAnsi" w:cstheme="minorHAnsi"/>
          <w:b/>
          <w:bCs/>
          <w:sz w:val="22"/>
          <w:szCs w:val="22"/>
        </w:rPr>
        <w:t>areas note</w:t>
      </w:r>
      <w:r w:rsidR="007C72B4" w:rsidRPr="007C72B4">
        <w:rPr>
          <w:rStyle w:val="cf01"/>
          <w:rFonts w:asciiTheme="minorHAnsi" w:hAnsiTheme="minorHAnsi" w:cstheme="minorHAnsi"/>
          <w:b/>
          <w:bCs/>
          <w:sz w:val="22"/>
          <w:szCs w:val="22"/>
          <w:lang w:val="en-IE"/>
        </w:rPr>
        <w:t>d</w:t>
      </w:r>
      <w:r w:rsidR="007C72B4" w:rsidRPr="007C72B4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 below:</w:t>
      </w:r>
    </w:p>
    <w:p w14:paraId="76864CDB" w14:textId="77777777" w:rsidR="0077085D" w:rsidRPr="002A1C52" w:rsidRDefault="0077085D" w:rsidP="0077085D">
      <w:pPr>
        <w:autoSpaceDE w:val="0"/>
        <w:autoSpaceDN w:val="0"/>
        <w:jc w:val="both"/>
        <w:rPr>
          <w:rFonts w:cs="MetaPlusBold-Roman"/>
          <w:b/>
          <w:bCs/>
          <w:lang w:eastAsia="ga-IE"/>
        </w:rPr>
      </w:pPr>
    </w:p>
    <w:p w14:paraId="225EF9AE" w14:textId="6535D40E" w:rsidR="00CC3404" w:rsidRPr="00CC3404" w:rsidRDefault="00CC3404" w:rsidP="00CC3404">
      <w:pPr>
        <w:numPr>
          <w:ilvl w:val="0"/>
          <w:numId w:val="9"/>
        </w:numPr>
        <w:rPr>
          <w:rFonts w:eastAsia="Times New Roman"/>
        </w:rPr>
      </w:pPr>
      <w:r w:rsidRPr="00CC3404">
        <w:rPr>
          <w:rFonts w:eastAsia="Times New Roman"/>
        </w:rPr>
        <w:t xml:space="preserve">Teaching and learning resources, for example, digital solutions and </w:t>
      </w:r>
      <w:r w:rsidR="00CC4225">
        <w:rPr>
          <w:rFonts w:eastAsia="Times New Roman"/>
          <w:lang w:val="en-GB"/>
        </w:rPr>
        <w:t>g</w:t>
      </w:r>
      <w:r w:rsidRPr="00CC3404">
        <w:rPr>
          <w:rFonts w:eastAsia="Times New Roman"/>
        </w:rPr>
        <w:t>ames, which will support pupils and students with Special Educational Needs (SEN), in primary and post-primary in Gaeltacht and Irish-Medium schools</w:t>
      </w:r>
      <w:r w:rsidR="004272F6">
        <w:rPr>
          <w:rFonts w:eastAsia="Times New Roman"/>
          <w:lang w:val="en-US"/>
        </w:rPr>
        <w:t xml:space="preserve"> and in schools teaching through English</w:t>
      </w:r>
    </w:p>
    <w:p w14:paraId="309D5444" w14:textId="7F0730BE" w:rsidR="00CC3404" w:rsidRPr="00CC3404" w:rsidRDefault="00CC3404" w:rsidP="00CC3404">
      <w:pPr>
        <w:numPr>
          <w:ilvl w:val="0"/>
          <w:numId w:val="9"/>
        </w:numPr>
        <w:rPr>
          <w:rFonts w:eastAsia="Times New Roman"/>
        </w:rPr>
      </w:pPr>
      <w:r w:rsidRPr="00CC3404">
        <w:rPr>
          <w:rFonts w:eastAsia="Times New Roman"/>
        </w:rPr>
        <w:t>Newly composed reading material in different genres, for different age levels, at primary and post-primary</w:t>
      </w:r>
      <w:r w:rsidR="00535660">
        <w:rPr>
          <w:rFonts w:eastAsia="Times New Roman"/>
          <w:lang w:val="en-GB"/>
        </w:rPr>
        <w:t xml:space="preserve"> which</w:t>
      </w:r>
      <w:r w:rsidR="00615087">
        <w:rPr>
          <w:rFonts w:eastAsia="Times New Roman"/>
          <w:lang w:val="en-GB"/>
        </w:rPr>
        <w:t xml:space="preserve"> will attend to contemporary </w:t>
      </w:r>
      <w:r w:rsidR="00F96CF9">
        <w:rPr>
          <w:rFonts w:eastAsia="Times New Roman"/>
          <w:lang w:val="en-GB"/>
        </w:rPr>
        <w:t>areas</w:t>
      </w:r>
      <w:r w:rsidR="00615087">
        <w:rPr>
          <w:rFonts w:eastAsia="Times New Roman"/>
          <w:lang w:val="en-GB"/>
        </w:rPr>
        <w:t xml:space="preserve"> of interest for the pupils/students</w:t>
      </w:r>
    </w:p>
    <w:p w14:paraId="682D495C" w14:textId="464FF4E8" w:rsidR="00615087" w:rsidRPr="00CC3404" w:rsidRDefault="00615087" w:rsidP="00CC3404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  <w:lang w:val="en-GB"/>
        </w:rPr>
        <w:t xml:space="preserve">A series of picture books for senior classes (3-6) for a range of strands (Algebra, Shape &amp; Space, Measurement, Data &amp; Chance and Numeracy) to develop the subject, concepts and </w:t>
      </w:r>
      <w:r w:rsidR="00E65BE0">
        <w:rPr>
          <w:rFonts w:eastAsia="Times New Roman"/>
          <w:lang w:val="en-GB"/>
        </w:rPr>
        <w:t xml:space="preserve">the </w:t>
      </w:r>
      <w:r>
        <w:rPr>
          <w:rFonts w:eastAsia="Times New Roman"/>
          <w:lang w:val="en-GB"/>
        </w:rPr>
        <w:t>language of Mathematics</w:t>
      </w:r>
    </w:p>
    <w:p w14:paraId="58E10633" w14:textId="576E51E5" w:rsidR="00CC3404" w:rsidRPr="00FB6B5C" w:rsidRDefault="00615087" w:rsidP="00615087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  <w:lang w:val="en-GB"/>
        </w:rPr>
        <w:t xml:space="preserve">Picture books which are suitable for senior classes (3-6), </w:t>
      </w:r>
      <w:r w:rsidR="00153F25">
        <w:rPr>
          <w:rFonts w:eastAsia="Times New Roman"/>
          <w:lang w:val="en-GB"/>
        </w:rPr>
        <w:t>which will support with the development and implementation of a range of comprehension strategies along with the promotion of critical literacy</w:t>
      </w:r>
    </w:p>
    <w:p w14:paraId="06FC9B6E" w14:textId="19694F2F" w:rsidR="00153F25" w:rsidRPr="00615087" w:rsidRDefault="00153F25" w:rsidP="00615087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  <w:lang w:val="en-GB"/>
        </w:rPr>
        <w:t>Resources which will support the teaching of Irish, in Gaeltacht and all-Irish primary schools as well as primary schools which teach through the medium of English</w:t>
      </w:r>
    </w:p>
    <w:p w14:paraId="4BB7A88B" w14:textId="1431AB92" w:rsidR="00CC3404" w:rsidRPr="00CC3404" w:rsidRDefault="00CC3404" w:rsidP="00CC3404">
      <w:pPr>
        <w:numPr>
          <w:ilvl w:val="0"/>
          <w:numId w:val="9"/>
        </w:numPr>
        <w:rPr>
          <w:rFonts w:eastAsia="Times New Roman"/>
        </w:rPr>
      </w:pPr>
      <w:r w:rsidRPr="00CC3404">
        <w:rPr>
          <w:rFonts w:eastAsia="Times New Roman"/>
        </w:rPr>
        <w:t xml:space="preserve">Supports and resources for </w:t>
      </w:r>
      <w:r w:rsidR="00E749CE">
        <w:rPr>
          <w:rFonts w:eastAsia="Times New Roman"/>
          <w:lang w:val="en-US"/>
        </w:rPr>
        <w:t>T</w:t>
      </w:r>
      <w:r w:rsidR="00E749CE" w:rsidRPr="00CC3404">
        <w:rPr>
          <w:rFonts w:eastAsia="Times New Roman"/>
        </w:rPr>
        <w:t xml:space="preserve">ransition </w:t>
      </w:r>
      <w:r w:rsidR="00E749CE">
        <w:rPr>
          <w:rFonts w:eastAsia="Times New Roman"/>
          <w:lang w:val="en-US"/>
        </w:rPr>
        <w:t>Y</w:t>
      </w:r>
      <w:r w:rsidR="00E749CE" w:rsidRPr="00CC3404">
        <w:rPr>
          <w:rFonts w:eastAsia="Times New Roman"/>
        </w:rPr>
        <w:t xml:space="preserve">ear </w:t>
      </w:r>
      <w:r w:rsidRPr="00CC3404">
        <w:rPr>
          <w:rFonts w:eastAsia="Times New Roman"/>
        </w:rPr>
        <w:t>programmes in post</w:t>
      </w:r>
      <w:r w:rsidR="008F71C1">
        <w:rPr>
          <w:rFonts w:eastAsia="Times New Roman"/>
          <w:lang w:val="en-US"/>
        </w:rPr>
        <w:t xml:space="preserve"> </w:t>
      </w:r>
      <w:r w:rsidRPr="00CC3404">
        <w:rPr>
          <w:rFonts w:eastAsia="Times New Roman"/>
        </w:rPr>
        <w:t>primary Gaeltacht and Irish-</w:t>
      </w:r>
      <w:r w:rsidR="00CC4225">
        <w:rPr>
          <w:rFonts w:eastAsia="Times New Roman"/>
          <w:lang w:val="en-GB"/>
        </w:rPr>
        <w:t>M</w:t>
      </w:r>
      <w:r w:rsidRPr="00CC3404">
        <w:rPr>
          <w:rFonts w:eastAsia="Times New Roman"/>
        </w:rPr>
        <w:t>edium schools</w:t>
      </w:r>
    </w:p>
    <w:p w14:paraId="5FC9CA6A" w14:textId="3170C0CB" w:rsidR="00CC3404" w:rsidRPr="00CC3404" w:rsidRDefault="00CC3404" w:rsidP="00CC3404">
      <w:pPr>
        <w:numPr>
          <w:ilvl w:val="0"/>
          <w:numId w:val="9"/>
        </w:numPr>
        <w:rPr>
          <w:rFonts w:eastAsia="Times New Roman"/>
        </w:rPr>
      </w:pPr>
      <w:r w:rsidRPr="00CC3404">
        <w:rPr>
          <w:rFonts w:eastAsia="Times New Roman"/>
        </w:rPr>
        <w:t xml:space="preserve">Resources </w:t>
      </w:r>
      <w:r w:rsidR="00153F25">
        <w:rPr>
          <w:rFonts w:eastAsia="Times New Roman"/>
          <w:lang w:val="en-GB"/>
        </w:rPr>
        <w:t xml:space="preserve">relating to the area of </w:t>
      </w:r>
      <w:r w:rsidR="008F71C1">
        <w:rPr>
          <w:rFonts w:eastAsia="Times New Roman"/>
          <w:lang w:val="en-GB"/>
        </w:rPr>
        <w:t>Wellbeing</w:t>
      </w:r>
      <w:r w:rsidR="00153F25">
        <w:rPr>
          <w:rFonts w:eastAsia="Times New Roman"/>
          <w:lang w:val="en-GB"/>
        </w:rPr>
        <w:t xml:space="preserve"> (including, CSPE, SPHE, and </w:t>
      </w:r>
      <w:r w:rsidR="008F71C1">
        <w:rPr>
          <w:rFonts w:eastAsia="Times New Roman"/>
          <w:lang w:val="en-GB"/>
        </w:rPr>
        <w:t>Physical Education</w:t>
      </w:r>
      <w:r w:rsidR="00153F25">
        <w:rPr>
          <w:rFonts w:eastAsia="Times New Roman"/>
          <w:lang w:val="en-GB"/>
        </w:rPr>
        <w:t>) at primary and post-primary level.</w:t>
      </w:r>
    </w:p>
    <w:p w14:paraId="0E10DE00" w14:textId="77777777" w:rsidR="0077085D" w:rsidRPr="002A1C52" w:rsidRDefault="0077085D" w:rsidP="0077085D">
      <w:pPr>
        <w:rPr>
          <w:bCs/>
          <w:sz w:val="24"/>
          <w:szCs w:val="24"/>
        </w:rPr>
      </w:pPr>
    </w:p>
    <w:p w14:paraId="38215CA0" w14:textId="2FF4A5B1" w:rsidR="0077085D" w:rsidRPr="006C59F2" w:rsidRDefault="0077085D" w:rsidP="0077085D">
      <w:pPr>
        <w:rPr>
          <w:b/>
          <w:bCs/>
          <w:lang w:val="en-IE"/>
        </w:rPr>
      </w:pPr>
      <w:r w:rsidRPr="002A1C52">
        <w:rPr>
          <w:bCs/>
        </w:rPr>
        <w:t>Applications will be accepted at</w:t>
      </w:r>
      <w:r w:rsidR="004A2CEC">
        <w:rPr>
          <w:bCs/>
          <w:lang w:val="en-IE"/>
        </w:rPr>
        <w:t xml:space="preserve"> </w:t>
      </w:r>
      <w:hyperlink r:id="rId14" w:history="1">
        <w:r w:rsidR="004A2CEC" w:rsidRPr="00A718F4">
          <w:rPr>
            <w:rStyle w:val="Hyperlink"/>
            <w:b/>
            <w:bCs/>
            <w:lang w:val="en-IE"/>
          </w:rPr>
          <w:t>maoiniu@cogg.ie</w:t>
        </w:r>
      </w:hyperlink>
      <w:r w:rsidR="004A2CEC">
        <w:rPr>
          <w:bCs/>
          <w:lang w:val="en-IE"/>
        </w:rPr>
        <w:t xml:space="preserve"> </w:t>
      </w:r>
      <w:r w:rsidR="006C59F2">
        <w:rPr>
          <w:bCs/>
          <w:lang w:val="en-IE"/>
        </w:rPr>
        <w:t>(in WORD documents)</w:t>
      </w:r>
    </w:p>
    <w:p w14:paraId="72EB298F" w14:textId="77777777" w:rsidR="0077085D" w:rsidRPr="002A1C52" w:rsidRDefault="0077085D" w:rsidP="0077085D">
      <w:pPr>
        <w:autoSpaceDE w:val="0"/>
        <w:autoSpaceDN w:val="0"/>
        <w:adjustRightInd w:val="0"/>
        <w:spacing w:line="276" w:lineRule="auto"/>
        <w:rPr>
          <w:rFonts w:cs="MetaPlusBook-Roman"/>
          <w:lang w:eastAsia="ga-IE"/>
        </w:rPr>
      </w:pPr>
    </w:p>
    <w:p w14:paraId="42A63F12" w14:textId="36DB6F88" w:rsidR="0077085D" w:rsidRPr="006C59F2" w:rsidRDefault="00A718F4" w:rsidP="0077085D">
      <w:pPr>
        <w:autoSpaceDE w:val="0"/>
        <w:autoSpaceDN w:val="0"/>
        <w:adjustRightInd w:val="0"/>
        <w:spacing w:line="276" w:lineRule="auto"/>
        <w:rPr>
          <w:rFonts w:cs="MetaPlusBook-Roman"/>
          <w:lang w:val="en-IE" w:eastAsia="ga-IE"/>
        </w:rPr>
      </w:pPr>
      <w:r>
        <w:rPr>
          <w:rFonts w:cs="MetaPlusBold-Roman"/>
          <w:b/>
          <w:bCs/>
          <w:lang w:val="en-GB" w:eastAsia="ga-IE"/>
        </w:rPr>
        <w:t>Deadline</w:t>
      </w:r>
      <w:r w:rsidR="0077085D" w:rsidRPr="002A1C52">
        <w:rPr>
          <w:rFonts w:cs="MetaPlusBold-Roman"/>
          <w:b/>
          <w:bCs/>
          <w:lang w:eastAsia="ga-IE"/>
        </w:rPr>
        <w:t xml:space="preserve"> for applications: </w:t>
      </w:r>
      <w:r w:rsidR="0077085D" w:rsidRPr="00FB6B5C">
        <w:rPr>
          <w:rFonts w:cs="MetaPlusBook-Roman"/>
          <w:lang w:eastAsia="ga-IE"/>
        </w:rPr>
        <w:t>No applications will be accepted</w:t>
      </w:r>
      <w:r w:rsidR="0077085D" w:rsidRPr="00A718F4">
        <w:rPr>
          <w:rFonts w:cs="MetaPlusBook-Roman"/>
          <w:u w:val="single"/>
          <w:lang w:eastAsia="ga-IE"/>
        </w:rPr>
        <w:t xml:space="preserve"> </w:t>
      </w:r>
      <w:r w:rsidR="0077085D" w:rsidRPr="00A718F4">
        <w:rPr>
          <w:rFonts w:cs="MetaPlusBook-Roman"/>
          <w:b/>
          <w:bCs/>
          <w:u w:val="single"/>
          <w:lang w:eastAsia="ga-IE"/>
        </w:rPr>
        <w:t xml:space="preserve">after </w:t>
      </w:r>
      <w:r w:rsidR="0077085D" w:rsidRPr="00A718F4">
        <w:rPr>
          <w:b/>
          <w:bCs/>
          <w:u w:val="single"/>
        </w:rPr>
        <w:t>4pm o</w:t>
      </w:r>
      <w:r w:rsidR="00153F25">
        <w:rPr>
          <w:b/>
          <w:bCs/>
          <w:u w:val="single"/>
          <w:lang w:val="en-IE"/>
        </w:rPr>
        <w:t>n Friday, 5</w:t>
      </w:r>
      <w:r w:rsidR="00153F25" w:rsidRPr="00FB6B5C">
        <w:rPr>
          <w:b/>
          <w:bCs/>
          <w:u w:val="single"/>
          <w:vertAlign w:val="superscript"/>
          <w:lang w:val="en-IE"/>
        </w:rPr>
        <w:t>th</w:t>
      </w:r>
      <w:r w:rsidR="00153F25">
        <w:rPr>
          <w:b/>
          <w:bCs/>
          <w:u w:val="single"/>
          <w:lang w:val="en-IE"/>
        </w:rPr>
        <w:t xml:space="preserve"> April, 2024</w:t>
      </w:r>
    </w:p>
    <w:p w14:paraId="7ECE7392" w14:textId="77777777" w:rsidR="0077085D" w:rsidRPr="002A1C52" w:rsidRDefault="0077085D" w:rsidP="0077085D">
      <w:pPr>
        <w:tabs>
          <w:tab w:val="left" w:pos="255"/>
        </w:tabs>
        <w:rPr>
          <w:b/>
        </w:rPr>
      </w:pPr>
      <w:r w:rsidRPr="002A1C52">
        <w:rPr>
          <w:b/>
        </w:rPr>
        <w:tab/>
      </w:r>
    </w:p>
    <w:p w14:paraId="5134A6AB" w14:textId="77777777" w:rsidR="0077085D" w:rsidRPr="002A1C52" w:rsidRDefault="0077085D" w:rsidP="0077085D">
      <w:pPr>
        <w:tabs>
          <w:tab w:val="left" w:pos="255"/>
        </w:tabs>
        <w:rPr>
          <w:b/>
        </w:rPr>
      </w:pPr>
    </w:p>
    <w:p w14:paraId="27BA8F30" w14:textId="77777777" w:rsidR="00153F25" w:rsidRDefault="00153F25" w:rsidP="0077085D">
      <w:pPr>
        <w:jc w:val="center"/>
        <w:rPr>
          <w:b/>
        </w:rPr>
      </w:pPr>
    </w:p>
    <w:p w14:paraId="5FD90075" w14:textId="77777777" w:rsidR="00153F25" w:rsidRDefault="00153F25" w:rsidP="0077085D">
      <w:pPr>
        <w:jc w:val="center"/>
        <w:rPr>
          <w:b/>
        </w:rPr>
      </w:pPr>
    </w:p>
    <w:p w14:paraId="31CCA052" w14:textId="77777777" w:rsidR="00153F25" w:rsidRDefault="00153F25" w:rsidP="0077085D">
      <w:pPr>
        <w:jc w:val="center"/>
        <w:rPr>
          <w:b/>
        </w:rPr>
      </w:pPr>
    </w:p>
    <w:p w14:paraId="7D4C9F5B" w14:textId="77777777" w:rsidR="00153F25" w:rsidRDefault="00153F25" w:rsidP="0077085D">
      <w:pPr>
        <w:jc w:val="center"/>
        <w:rPr>
          <w:b/>
        </w:rPr>
      </w:pPr>
    </w:p>
    <w:p w14:paraId="492EFDB6" w14:textId="77777777" w:rsidR="00153F25" w:rsidRDefault="00153F25" w:rsidP="0077085D">
      <w:pPr>
        <w:jc w:val="center"/>
        <w:rPr>
          <w:b/>
        </w:rPr>
      </w:pPr>
    </w:p>
    <w:p w14:paraId="25EDEF89" w14:textId="77777777" w:rsidR="00153F25" w:rsidRDefault="00153F25" w:rsidP="0077085D">
      <w:pPr>
        <w:jc w:val="center"/>
        <w:rPr>
          <w:b/>
        </w:rPr>
      </w:pPr>
    </w:p>
    <w:p w14:paraId="564D2ACF" w14:textId="77777777" w:rsidR="00153F25" w:rsidRDefault="00153F25" w:rsidP="0077085D">
      <w:pPr>
        <w:jc w:val="center"/>
        <w:rPr>
          <w:b/>
        </w:rPr>
      </w:pPr>
    </w:p>
    <w:p w14:paraId="55412FC8" w14:textId="77777777" w:rsidR="00244DF5" w:rsidRDefault="00244DF5" w:rsidP="0077085D">
      <w:pPr>
        <w:jc w:val="center"/>
        <w:rPr>
          <w:b/>
        </w:rPr>
      </w:pPr>
    </w:p>
    <w:p w14:paraId="49197A08" w14:textId="77777777" w:rsidR="00244DF5" w:rsidRDefault="00244DF5" w:rsidP="0077085D">
      <w:pPr>
        <w:jc w:val="center"/>
        <w:rPr>
          <w:b/>
        </w:rPr>
      </w:pPr>
    </w:p>
    <w:p w14:paraId="50A7CC8B" w14:textId="77777777" w:rsidR="00244DF5" w:rsidRDefault="00244DF5" w:rsidP="0077085D">
      <w:pPr>
        <w:jc w:val="center"/>
        <w:rPr>
          <w:b/>
        </w:rPr>
      </w:pPr>
    </w:p>
    <w:p w14:paraId="0579EF90" w14:textId="77777777" w:rsidR="00153F25" w:rsidRDefault="00153F25" w:rsidP="0077085D">
      <w:pPr>
        <w:jc w:val="center"/>
        <w:rPr>
          <w:b/>
        </w:rPr>
      </w:pPr>
    </w:p>
    <w:p w14:paraId="031AF4C7" w14:textId="77777777" w:rsidR="00153F25" w:rsidRDefault="00153F25" w:rsidP="0077085D">
      <w:pPr>
        <w:jc w:val="center"/>
        <w:rPr>
          <w:b/>
        </w:rPr>
      </w:pPr>
    </w:p>
    <w:p w14:paraId="6BEAC70F" w14:textId="4B5B2804" w:rsidR="0077085D" w:rsidRPr="002A1C52" w:rsidRDefault="0077085D" w:rsidP="0077085D">
      <w:pPr>
        <w:jc w:val="center"/>
        <w:rPr>
          <w:b/>
        </w:rPr>
      </w:pPr>
      <w:r w:rsidRPr="002A1C52">
        <w:rPr>
          <w:b/>
        </w:rPr>
        <w:lastRenderedPageBreak/>
        <w:t>Frequently asked questions</w:t>
      </w:r>
    </w:p>
    <w:p w14:paraId="28E37B98" w14:textId="77777777" w:rsidR="0077085D" w:rsidRPr="002A1C52" w:rsidRDefault="0077085D" w:rsidP="0077085D">
      <w:pPr>
        <w:jc w:val="center"/>
      </w:pPr>
    </w:p>
    <w:p w14:paraId="3A09347C" w14:textId="77777777" w:rsidR="0077085D" w:rsidRPr="002A1C52" w:rsidRDefault="0077085D" w:rsidP="0077085D">
      <w:pPr>
        <w:rPr>
          <w:b/>
        </w:rPr>
      </w:pPr>
      <w:r w:rsidRPr="002A1C52">
        <w:rPr>
          <w:b/>
        </w:rPr>
        <w:t>Who can apply for funding?</w:t>
      </w:r>
    </w:p>
    <w:p w14:paraId="0E2F50B7" w14:textId="77777777" w:rsidR="0077085D" w:rsidRDefault="0077085D" w:rsidP="0077085D">
      <w:r w:rsidRPr="002A1C52">
        <w:t>Individuals, groups, and companies can apply.</w:t>
      </w:r>
    </w:p>
    <w:p w14:paraId="06D2934A" w14:textId="77777777" w:rsidR="00153F25" w:rsidRDefault="00153F25" w:rsidP="0077085D"/>
    <w:p w14:paraId="04F03861" w14:textId="686289AE" w:rsidR="00205B65" w:rsidRPr="00FB6B5C" w:rsidRDefault="00153F25" w:rsidP="0077085D">
      <w:pPr>
        <w:rPr>
          <w:b/>
          <w:bCs/>
          <w:lang w:val="en-GB"/>
        </w:rPr>
      </w:pPr>
      <w:r w:rsidRPr="00FB6B5C">
        <w:rPr>
          <w:b/>
          <w:bCs/>
          <w:lang w:val="en-GB"/>
        </w:rPr>
        <w:t>Will the funding scheme be announced every year?</w:t>
      </w:r>
    </w:p>
    <w:p w14:paraId="68336610" w14:textId="1B5282EF" w:rsidR="00205B65" w:rsidRPr="00FB6B5C" w:rsidRDefault="00205B65" w:rsidP="0077085D">
      <w:pPr>
        <w:rPr>
          <w:lang w:val="en-GB"/>
        </w:rPr>
      </w:pPr>
      <w:r>
        <w:rPr>
          <w:lang w:val="en-GB"/>
        </w:rPr>
        <w:t>The funding scheme used to b</w:t>
      </w:r>
      <w:r w:rsidR="00407BA0">
        <w:rPr>
          <w:lang w:val="en-GB"/>
        </w:rPr>
        <w:t>e</w:t>
      </w:r>
      <w:r>
        <w:rPr>
          <w:lang w:val="en-GB"/>
        </w:rPr>
        <w:t xml:space="preserve"> announced every year allowing for applications for funding every year, </w:t>
      </w:r>
      <w:r w:rsidRPr="00FB6B5C">
        <w:rPr>
          <w:b/>
          <w:bCs/>
          <w:lang w:val="en-GB"/>
        </w:rPr>
        <w:t>but from 2024 onwards</w:t>
      </w:r>
      <w:r>
        <w:rPr>
          <w:lang w:val="en-GB"/>
        </w:rPr>
        <w:t>, the scheme will be announced every second year. Therefore, after the 2024 announcement of the scheme, the scheme will not be announced again until March 2026.</w:t>
      </w:r>
    </w:p>
    <w:p w14:paraId="483843E3" w14:textId="77777777" w:rsidR="0077085D" w:rsidRPr="002A1C52" w:rsidRDefault="0077085D" w:rsidP="0077085D"/>
    <w:p w14:paraId="31913947" w14:textId="77777777" w:rsidR="0077085D" w:rsidRPr="002A1C52" w:rsidRDefault="0077085D" w:rsidP="0077085D">
      <w:pPr>
        <w:rPr>
          <w:b/>
        </w:rPr>
      </w:pPr>
      <w:r w:rsidRPr="002A1C52">
        <w:rPr>
          <w:b/>
        </w:rPr>
        <w:t>How much funding will be available to each applicant?</w:t>
      </w:r>
    </w:p>
    <w:p w14:paraId="6F8BC125" w14:textId="77777777" w:rsidR="00205B65" w:rsidRDefault="0077085D" w:rsidP="0077085D">
      <w:r w:rsidRPr="002A1C52">
        <w:t xml:space="preserve">No particular amount is set down as it depends on the educational value </w:t>
      </w:r>
      <w:r w:rsidR="00822965">
        <w:t xml:space="preserve">and value for money </w:t>
      </w:r>
      <w:r w:rsidRPr="002A1C52">
        <w:t>of the resource. COGG may provide full funding, part</w:t>
      </w:r>
      <w:r w:rsidR="00CC4225">
        <w:rPr>
          <w:lang w:val="en-GB"/>
        </w:rPr>
        <w:t>-</w:t>
      </w:r>
      <w:r w:rsidRPr="002A1C52">
        <w:t xml:space="preserve">funding or none. </w:t>
      </w:r>
      <w:r w:rsidR="00822965">
        <w:t xml:space="preserve">Funding will be made available in stages and the amount of each stage payment will be agreed when an agreement is being drawn up between COGG and the developer. </w:t>
      </w:r>
      <w:bookmarkStart w:id="2" w:name="_Hlk31363110"/>
    </w:p>
    <w:p w14:paraId="6ECD4DE5" w14:textId="77777777" w:rsidR="00205B65" w:rsidRDefault="00205B65" w:rsidP="0077085D"/>
    <w:p w14:paraId="7E8DD964" w14:textId="4775CC16" w:rsidR="00822965" w:rsidRDefault="00822965" w:rsidP="0077085D">
      <w:r>
        <w:t>COGG must adhere fully to the provis</w:t>
      </w:r>
      <w:r w:rsidR="007178F9">
        <w:rPr>
          <w:lang w:val="en-IE"/>
        </w:rPr>
        <w:t>i</w:t>
      </w:r>
      <w:r>
        <w:t>ons pertaining to public procurement and the financial thresholds as per EU regulations and Irish procurem</w:t>
      </w:r>
      <w:r w:rsidR="007178F9">
        <w:rPr>
          <w:lang w:val="en-IE"/>
        </w:rPr>
        <w:t>e</w:t>
      </w:r>
      <w:r>
        <w:t>nt regulations. No funding above €</w:t>
      </w:r>
      <w:r w:rsidR="00205B65">
        <w:rPr>
          <w:lang w:val="en-GB"/>
        </w:rPr>
        <w:t>50</w:t>
      </w:r>
      <w:r>
        <w:t>,000, the EU threshold, will be made.</w:t>
      </w:r>
      <w:bookmarkEnd w:id="2"/>
    </w:p>
    <w:p w14:paraId="1A565400" w14:textId="7CE13A3F" w:rsidR="00822965" w:rsidRDefault="00822965" w:rsidP="0077085D"/>
    <w:p w14:paraId="2B4F1C28" w14:textId="3BEA70B8" w:rsidR="0077085D" w:rsidRPr="002A1C52" w:rsidRDefault="00822965" w:rsidP="0077085D">
      <w:r>
        <w:t xml:space="preserve">Applicants must provide </w:t>
      </w:r>
      <w:r w:rsidR="00414A8F">
        <w:t>ROS</w:t>
      </w:r>
      <w:r>
        <w:t xml:space="preserve"> details or a current Tax Clearance Certificate</w:t>
      </w:r>
      <w:r w:rsidR="007178F9">
        <w:rPr>
          <w:lang w:val="en-IE"/>
        </w:rPr>
        <w:t>.</w:t>
      </w:r>
    </w:p>
    <w:p w14:paraId="14F7E953" w14:textId="77777777" w:rsidR="0077085D" w:rsidRPr="002A1C52" w:rsidRDefault="0077085D" w:rsidP="0077085D"/>
    <w:p w14:paraId="05BED0E0" w14:textId="79C7D26A" w:rsidR="0077085D" w:rsidRPr="002A1C52" w:rsidRDefault="0077085D" w:rsidP="0077085D">
      <w:pPr>
        <w:rPr>
          <w:b/>
        </w:rPr>
      </w:pPr>
      <w:r w:rsidRPr="002A1C52">
        <w:rPr>
          <w:b/>
        </w:rPr>
        <w:t xml:space="preserve">How to apply </w:t>
      </w:r>
      <w:r w:rsidR="00CC4225">
        <w:rPr>
          <w:b/>
          <w:lang w:val="en-GB"/>
        </w:rPr>
        <w:t>for</w:t>
      </w:r>
      <w:r w:rsidRPr="002A1C52">
        <w:rPr>
          <w:b/>
        </w:rPr>
        <w:t xml:space="preserve"> COGG funding:</w:t>
      </w:r>
    </w:p>
    <w:p w14:paraId="045FCBF0" w14:textId="60709F10" w:rsidR="0077085D" w:rsidRPr="002A1C52" w:rsidRDefault="0077085D" w:rsidP="0077085D">
      <w:r w:rsidRPr="002A1C52">
        <w:t xml:space="preserve">The application form can be </w:t>
      </w:r>
      <w:r w:rsidR="00822965">
        <w:t>found in Appendix A (below)</w:t>
      </w:r>
      <w:r w:rsidR="00497A34">
        <w:t xml:space="preserve"> </w:t>
      </w:r>
    </w:p>
    <w:p w14:paraId="6A1F7041" w14:textId="77777777" w:rsidR="0077085D" w:rsidRPr="002A1C52" w:rsidRDefault="0077085D" w:rsidP="0077085D"/>
    <w:p w14:paraId="1C82BF96" w14:textId="2C7994F9" w:rsidR="0077085D" w:rsidRPr="002A1C52" w:rsidRDefault="0077085D" w:rsidP="006C59F2">
      <w:r w:rsidRPr="002A1C52">
        <w:t>The form can be sent by e-mail to</w:t>
      </w:r>
      <w:r w:rsidR="004A2CEC">
        <w:rPr>
          <w:lang w:val="en-IE"/>
        </w:rPr>
        <w:t xml:space="preserve"> </w:t>
      </w:r>
      <w:hyperlink r:id="rId15" w:history="1">
        <w:r w:rsidR="004A2CEC" w:rsidRPr="00BC0873">
          <w:rPr>
            <w:rStyle w:val="Hyperlink"/>
            <w:b/>
            <w:bCs/>
            <w:lang w:val="en-IE"/>
          </w:rPr>
          <w:t>maoiniu@cogg.ie</w:t>
        </w:r>
      </w:hyperlink>
      <w:r w:rsidR="004A2CEC">
        <w:rPr>
          <w:lang w:val="en-IE"/>
        </w:rPr>
        <w:t>.</w:t>
      </w:r>
      <w:r w:rsidRPr="002A1C52">
        <w:t xml:space="preserve"> Applicants are </w:t>
      </w:r>
      <w:r w:rsidR="00497A34">
        <w:t>required</w:t>
      </w:r>
      <w:r w:rsidRPr="002A1C52">
        <w:t xml:space="preserve"> to complete all parts of the form. </w:t>
      </w:r>
    </w:p>
    <w:p w14:paraId="1D8E2686" w14:textId="77777777" w:rsidR="0077085D" w:rsidRPr="002A1C52" w:rsidRDefault="0077085D" w:rsidP="0077085D">
      <w:pPr>
        <w:rPr>
          <w:b/>
        </w:rPr>
      </w:pPr>
    </w:p>
    <w:p w14:paraId="7168981A" w14:textId="77777777" w:rsidR="0077085D" w:rsidRPr="002A1C52" w:rsidRDefault="0077085D" w:rsidP="0077085D">
      <w:pPr>
        <w:rPr>
          <w:b/>
        </w:rPr>
      </w:pPr>
      <w:r w:rsidRPr="002A1C52">
        <w:rPr>
          <w:b/>
        </w:rPr>
        <w:t>What is the final date for applications?</w:t>
      </w:r>
    </w:p>
    <w:p w14:paraId="54A00AD7" w14:textId="2D2B4F9E" w:rsidR="0077085D" w:rsidRPr="00FB6B5C" w:rsidRDefault="0077085D" w:rsidP="0077085D">
      <w:pPr>
        <w:autoSpaceDE w:val="0"/>
        <w:autoSpaceDN w:val="0"/>
        <w:adjustRightInd w:val="0"/>
        <w:spacing w:line="276" w:lineRule="auto"/>
      </w:pPr>
      <w:r w:rsidRPr="002A1C52">
        <w:t xml:space="preserve">No applications will be accepted </w:t>
      </w:r>
      <w:r w:rsidRPr="00FB6B5C">
        <w:rPr>
          <w:b/>
          <w:bCs/>
        </w:rPr>
        <w:t>after 4pm on</w:t>
      </w:r>
      <w:r w:rsidR="00205B65" w:rsidRPr="00FB6B5C">
        <w:rPr>
          <w:b/>
          <w:bCs/>
          <w:lang w:val="en-GB"/>
        </w:rPr>
        <w:t xml:space="preserve"> Friday, 5</w:t>
      </w:r>
      <w:r w:rsidR="00205B65" w:rsidRPr="00FB6B5C">
        <w:rPr>
          <w:b/>
          <w:bCs/>
          <w:vertAlign w:val="superscript"/>
          <w:lang w:val="en-GB"/>
        </w:rPr>
        <w:t>th</w:t>
      </w:r>
      <w:r w:rsidR="00205B65" w:rsidRPr="00FB6B5C">
        <w:rPr>
          <w:b/>
          <w:bCs/>
          <w:lang w:val="en-GB"/>
        </w:rPr>
        <w:t xml:space="preserve"> April 2024</w:t>
      </w:r>
    </w:p>
    <w:p w14:paraId="1ACCBB71" w14:textId="77777777" w:rsidR="0077085D" w:rsidRPr="002A1C52" w:rsidRDefault="0077085D" w:rsidP="0077085D"/>
    <w:p w14:paraId="3B3F8FA7" w14:textId="77777777" w:rsidR="0077085D" w:rsidRPr="002A1C52" w:rsidRDefault="0077085D" w:rsidP="0077085D">
      <w:pPr>
        <w:rPr>
          <w:b/>
        </w:rPr>
      </w:pPr>
      <w:r w:rsidRPr="002A1C52">
        <w:rPr>
          <w:b/>
        </w:rPr>
        <w:t>How are the applications assessed?</w:t>
      </w:r>
    </w:p>
    <w:p w14:paraId="1076DCF4" w14:textId="6BCB90AA" w:rsidR="0077085D" w:rsidRPr="00FB6B5C" w:rsidRDefault="0077085D" w:rsidP="0077085D">
      <w:pPr>
        <w:rPr>
          <w:lang w:val="en-GB"/>
        </w:rPr>
      </w:pPr>
      <w:r w:rsidRPr="002A1C52">
        <w:t xml:space="preserve">The applications are categorised </w:t>
      </w:r>
      <w:r w:rsidR="00652BAD">
        <w:rPr>
          <w:lang w:val="en-GB"/>
        </w:rPr>
        <w:t xml:space="preserve">according to level </w:t>
      </w:r>
      <w:r w:rsidR="00497A34">
        <w:t>(primary and post</w:t>
      </w:r>
      <w:r w:rsidR="00FF74D2">
        <w:rPr>
          <w:lang w:val="en-US"/>
        </w:rPr>
        <w:t xml:space="preserve"> </w:t>
      </w:r>
      <w:r w:rsidR="00497A34">
        <w:t xml:space="preserve">primary) </w:t>
      </w:r>
      <w:r w:rsidRPr="002A1C52">
        <w:t>and an expert panel, independent of COGG, is appointed for each category. The applications are assessed individually by each member of the panel</w:t>
      </w:r>
      <w:r w:rsidR="00652BAD">
        <w:rPr>
          <w:lang w:val="en-GB"/>
        </w:rPr>
        <w:t xml:space="preserve"> based on the information in the application form</w:t>
      </w:r>
      <w:r w:rsidRPr="002A1C52">
        <w:t>, and then a meeting of the panel is convened to agree on which resources to recommend according to the criteria.</w:t>
      </w:r>
      <w:r w:rsidR="00652BAD">
        <w:rPr>
          <w:lang w:val="en-GB"/>
        </w:rPr>
        <w:t xml:space="preserve"> The panel is instructed</w:t>
      </w:r>
      <w:r w:rsidR="00F90176">
        <w:rPr>
          <w:lang w:val="en-GB"/>
        </w:rPr>
        <w:t xml:space="preserve"> to look carefully </w:t>
      </w:r>
      <w:r w:rsidR="0089499F">
        <w:rPr>
          <w:lang w:val="en-GB"/>
        </w:rPr>
        <w:t xml:space="preserve">at the areas of resources to be developed </w:t>
      </w:r>
      <w:r w:rsidR="004D779B">
        <w:rPr>
          <w:lang w:val="en-GB"/>
        </w:rPr>
        <w:t>detailed</w:t>
      </w:r>
      <w:r w:rsidR="0089499F">
        <w:rPr>
          <w:lang w:val="en-GB"/>
        </w:rPr>
        <w:t xml:space="preserve"> at the top of the application forms, and to take that information into account in their recommendations.</w:t>
      </w:r>
    </w:p>
    <w:p w14:paraId="3B07239B" w14:textId="77777777" w:rsidR="0077085D" w:rsidRPr="002A1C52" w:rsidRDefault="0077085D" w:rsidP="0077085D">
      <w:r w:rsidRPr="002A1C52">
        <w:t xml:space="preserve"> </w:t>
      </w:r>
    </w:p>
    <w:p w14:paraId="1BEDB62C" w14:textId="7B79BB45" w:rsidR="0077085D" w:rsidRPr="002A1C52" w:rsidRDefault="0077085D" w:rsidP="0077085D">
      <w:r w:rsidRPr="002A1C52">
        <w:t>The applications and the panel</w:t>
      </w:r>
      <w:r w:rsidR="00497A34">
        <w:t>s’</w:t>
      </w:r>
      <w:r w:rsidRPr="002A1C52">
        <w:t xml:space="preserve"> recommendation</w:t>
      </w:r>
      <w:r w:rsidR="007178F9">
        <w:rPr>
          <w:lang w:val="en-IE"/>
        </w:rPr>
        <w:t>s</w:t>
      </w:r>
      <w:r w:rsidRPr="002A1C52">
        <w:t xml:space="preserve"> are put before the </w:t>
      </w:r>
      <w:r w:rsidR="00497A34">
        <w:t>B</w:t>
      </w:r>
      <w:r w:rsidRPr="002A1C52">
        <w:t xml:space="preserve">oard for </w:t>
      </w:r>
      <w:r w:rsidR="002E6B96">
        <w:rPr>
          <w:lang w:val="en-GB"/>
        </w:rPr>
        <w:t>its</w:t>
      </w:r>
      <w:r w:rsidR="0089499F">
        <w:rPr>
          <w:lang w:val="en-GB"/>
        </w:rPr>
        <w:t xml:space="preserve"> final </w:t>
      </w:r>
      <w:r w:rsidRPr="002A1C52">
        <w:t xml:space="preserve">decision. </w:t>
      </w:r>
    </w:p>
    <w:p w14:paraId="7F5BC00D" w14:textId="77777777" w:rsidR="00497A34" w:rsidRDefault="00497A34" w:rsidP="0077085D">
      <w:pPr>
        <w:rPr>
          <w:b/>
        </w:rPr>
      </w:pPr>
    </w:p>
    <w:p w14:paraId="34C55324" w14:textId="77777777" w:rsidR="00497A34" w:rsidRDefault="00497A34" w:rsidP="0077085D">
      <w:pPr>
        <w:rPr>
          <w:b/>
        </w:rPr>
      </w:pPr>
      <w:r>
        <w:rPr>
          <w:b/>
        </w:rPr>
        <w:t>Appeals</w:t>
      </w:r>
    </w:p>
    <w:p w14:paraId="2CC9DD63" w14:textId="11FC713A" w:rsidR="0089499F" w:rsidRPr="002A1C52" w:rsidRDefault="00497A34" w:rsidP="0077085D">
      <w:r>
        <w:t>Unsuccessful applicants may send a written appeal within 10 days of being informed of COGG’s decision. All appeals will be put before the Board.</w:t>
      </w:r>
      <w:r w:rsidR="0089499F">
        <w:rPr>
          <w:b/>
          <w:lang w:val="en-GB"/>
        </w:rPr>
        <w:t xml:space="preserve"> </w:t>
      </w:r>
      <w:r w:rsidR="0077085D" w:rsidRPr="002A1C52">
        <w:rPr>
          <w:b/>
        </w:rPr>
        <w:t xml:space="preserve">The </w:t>
      </w:r>
      <w:r>
        <w:rPr>
          <w:b/>
        </w:rPr>
        <w:t>B</w:t>
      </w:r>
      <w:r w:rsidR="0077085D" w:rsidRPr="002A1C52">
        <w:rPr>
          <w:b/>
        </w:rPr>
        <w:t>oard’s decision is final.</w:t>
      </w:r>
    </w:p>
    <w:p w14:paraId="04DA4A54" w14:textId="77777777" w:rsidR="0077085D" w:rsidRPr="002A1C52" w:rsidRDefault="0077085D" w:rsidP="0077085D">
      <w:pPr>
        <w:rPr>
          <w:b/>
        </w:rPr>
      </w:pPr>
    </w:p>
    <w:p w14:paraId="45622A91" w14:textId="77777777" w:rsidR="0077085D" w:rsidRPr="002A1C52" w:rsidRDefault="0077085D" w:rsidP="0077085D">
      <w:pPr>
        <w:rPr>
          <w:b/>
        </w:rPr>
      </w:pPr>
      <w:r w:rsidRPr="002A1C52">
        <w:rPr>
          <w:b/>
        </w:rPr>
        <w:t>When will the result of the process be announced?</w:t>
      </w:r>
    </w:p>
    <w:p w14:paraId="6207E367" w14:textId="1C908016" w:rsidR="0077085D" w:rsidRPr="002A1C52" w:rsidRDefault="0077085D" w:rsidP="0077085D">
      <w:r w:rsidRPr="002A1C52">
        <w:t>Every applicant will be notified in</w:t>
      </w:r>
      <w:r w:rsidR="00647FEA">
        <w:rPr>
          <w:lang w:val="en-IE"/>
        </w:rPr>
        <w:t xml:space="preserve"> June</w:t>
      </w:r>
      <w:r w:rsidR="00497A34">
        <w:rPr>
          <w:lang w:val="en-IE"/>
        </w:rPr>
        <w:t xml:space="preserve"> 20</w:t>
      </w:r>
      <w:r w:rsidR="00141707">
        <w:rPr>
          <w:lang w:val="en-IE"/>
        </w:rPr>
        <w:t>24</w:t>
      </w:r>
    </w:p>
    <w:p w14:paraId="4F2693B5" w14:textId="44090CA1" w:rsidR="0077085D" w:rsidRPr="002A1C52" w:rsidRDefault="0077085D" w:rsidP="0077085D">
      <w:pPr>
        <w:rPr>
          <w:rFonts w:cs="Tahoma"/>
          <w:b/>
        </w:rPr>
      </w:pPr>
      <w:r w:rsidRPr="002A1C52">
        <w:rPr>
          <w:rFonts w:cs="Tahoma"/>
          <w:b/>
        </w:rPr>
        <w:t xml:space="preserve">Send any further questions to </w:t>
      </w:r>
      <w:hyperlink r:id="rId16" w:history="1">
        <w:r w:rsidR="00497A34" w:rsidRPr="00BC0873">
          <w:rPr>
            <w:rStyle w:val="Hyperlink"/>
            <w:rFonts w:cs="Tahoma"/>
            <w:b/>
            <w:bCs/>
          </w:rPr>
          <w:t>maoiniu@cogg.ie</w:t>
        </w:r>
      </w:hyperlink>
      <w:r w:rsidRPr="002A1C52">
        <w:rPr>
          <w:rFonts w:cs="Tahoma"/>
          <w:b/>
        </w:rPr>
        <w:t xml:space="preserve"> </w:t>
      </w:r>
    </w:p>
    <w:p w14:paraId="2432829B" w14:textId="77777777" w:rsidR="006C59F2" w:rsidRDefault="006C59F2" w:rsidP="0077085D">
      <w:pPr>
        <w:rPr>
          <w:b/>
          <w:sz w:val="36"/>
          <w:szCs w:val="36"/>
        </w:rPr>
      </w:pPr>
    </w:p>
    <w:p w14:paraId="7216AEA9" w14:textId="599AD6E2" w:rsidR="0077085D" w:rsidRPr="002A1C52" w:rsidRDefault="0077085D" w:rsidP="0077085D">
      <w:pPr>
        <w:rPr>
          <w:b/>
          <w:sz w:val="36"/>
          <w:szCs w:val="36"/>
        </w:rPr>
      </w:pPr>
      <w:r w:rsidRPr="002A1C52">
        <w:rPr>
          <w:b/>
          <w:sz w:val="36"/>
          <w:szCs w:val="36"/>
        </w:rPr>
        <w:t>COGG Criteria: teaching and learning resource funding scheme</w:t>
      </w:r>
    </w:p>
    <w:p w14:paraId="6B377870" w14:textId="77777777" w:rsidR="0077085D" w:rsidRPr="002A1C52" w:rsidRDefault="0077085D" w:rsidP="0077085D">
      <w:pPr>
        <w:rPr>
          <w:sz w:val="36"/>
          <w:szCs w:val="36"/>
        </w:rPr>
      </w:pPr>
    </w:p>
    <w:p w14:paraId="4A144205" w14:textId="6543165D" w:rsidR="0077085D" w:rsidRDefault="0077085D" w:rsidP="0077085D">
      <w:pPr>
        <w:spacing w:line="276" w:lineRule="auto"/>
      </w:pPr>
      <w:r w:rsidRPr="002A1C52">
        <w:t xml:space="preserve">1. Will the proposed resource support the teaching of </w:t>
      </w:r>
      <w:r w:rsidR="00497A34">
        <w:t xml:space="preserve">Irish </w:t>
      </w:r>
      <w:r w:rsidRPr="002A1C52">
        <w:t xml:space="preserve">or </w:t>
      </w:r>
      <w:r w:rsidR="00497A34">
        <w:t xml:space="preserve">teaching </w:t>
      </w:r>
      <w:r w:rsidRPr="002A1C52">
        <w:t>through Irish?</w:t>
      </w:r>
    </w:p>
    <w:p w14:paraId="0393CD79" w14:textId="7EA12EEC" w:rsidR="0089499F" w:rsidRPr="00FB6B5C" w:rsidRDefault="0089499F" w:rsidP="0077085D">
      <w:pPr>
        <w:spacing w:line="276" w:lineRule="auto"/>
        <w:rPr>
          <w:lang w:val="en-GB"/>
        </w:rPr>
      </w:pPr>
      <w:r>
        <w:rPr>
          <w:lang w:val="en-GB"/>
        </w:rPr>
        <w:t>2. Has research been done/data gathered regarding the use of this resource in schools?</w:t>
      </w:r>
    </w:p>
    <w:p w14:paraId="063591DC" w14:textId="051BE14F" w:rsidR="0077085D" w:rsidRDefault="0089499F" w:rsidP="0077085D">
      <w:pPr>
        <w:spacing w:line="276" w:lineRule="auto"/>
        <w:rPr>
          <w:rFonts w:cs="Tahoma"/>
        </w:rPr>
      </w:pPr>
      <w:r>
        <w:rPr>
          <w:lang w:val="en-GB"/>
        </w:rPr>
        <w:t>3</w:t>
      </w:r>
      <w:r w:rsidR="0077085D" w:rsidRPr="002A1C52">
        <w:t xml:space="preserve">. </w:t>
      </w:r>
      <w:r w:rsidR="005F75EC">
        <w:rPr>
          <w:rFonts w:cs="Tahoma"/>
        </w:rPr>
        <w:t>Is there a gap in the market for this product?</w:t>
      </w:r>
    </w:p>
    <w:p w14:paraId="3C00330E" w14:textId="4B72A489" w:rsidR="0089499F" w:rsidRPr="00FB6B5C" w:rsidRDefault="0089499F" w:rsidP="0077085D">
      <w:pPr>
        <w:spacing w:line="276" w:lineRule="auto"/>
        <w:rPr>
          <w:lang w:val="en-GB"/>
        </w:rPr>
      </w:pPr>
      <w:r>
        <w:rPr>
          <w:rFonts w:cs="Tahoma"/>
          <w:lang w:val="en-GB"/>
        </w:rPr>
        <w:t xml:space="preserve">4. is the </w:t>
      </w:r>
      <w:r w:rsidR="000A6D9D">
        <w:rPr>
          <w:rFonts w:cs="Tahoma"/>
          <w:lang w:val="en-GB"/>
        </w:rPr>
        <w:t>teaching/learning resource among the developmental areas laid out by COGG for this funding scheme?</w:t>
      </w:r>
    </w:p>
    <w:p w14:paraId="15FCEADD" w14:textId="0C35B526" w:rsidR="00497A34" w:rsidRDefault="000A6D9D" w:rsidP="0077085D">
      <w:pPr>
        <w:spacing w:line="276" w:lineRule="auto"/>
      </w:pPr>
      <w:r>
        <w:rPr>
          <w:lang w:val="en-GB"/>
        </w:rPr>
        <w:t>5</w:t>
      </w:r>
      <w:r w:rsidR="0077085D" w:rsidRPr="002A1C52">
        <w:t xml:space="preserve">. Does the applicant /team </w:t>
      </w:r>
      <w:r w:rsidR="005F75EC">
        <w:t>display</w:t>
      </w:r>
      <w:r w:rsidR="0077085D" w:rsidRPr="002A1C52">
        <w:t xml:space="preserve"> the necessary </w:t>
      </w:r>
      <w:r w:rsidR="005F75EC">
        <w:t xml:space="preserve">experience and </w:t>
      </w:r>
      <w:r w:rsidR="0077085D" w:rsidRPr="002A1C52">
        <w:t xml:space="preserve">capability to complete the </w:t>
      </w:r>
      <w:r w:rsidR="00497A34">
        <w:t xml:space="preserve">   </w:t>
      </w:r>
    </w:p>
    <w:p w14:paraId="1FE1078B" w14:textId="429D1BE4" w:rsidR="000A6D9D" w:rsidRPr="002A1C52" w:rsidRDefault="00497A34" w:rsidP="0077085D">
      <w:pPr>
        <w:spacing w:line="276" w:lineRule="auto"/>
      </w:pPr>
      <w:r>
        <w:t xml:space="preserve">     </w:t>
      </w:r>
      <w:r w:rsidR="0077085D" w:rsidRPr="002A1C52">
        <w:t>project?</w:t>
      </w:r>
    </w:p>
    <w:p w14:paraId="5FA69667" w14:textId="03731A4C" w:rsidR="0077085D" w:rsidRDefault="000A6D9D" w:rsidP="0077085D">
      <w:pPr>
        <w:spacing w:line="276" w:lineRule="auto"/>
        <w:rPr>
          <w:rFonts w:cs="Tahoma"/>
        </w:rPr>
      </w:pPr>
      <w:r>
        <w:rPr>
          <w:lang w:val="en-GB"/>
        </w:rPr>
        <w:t>6</w:t>
      </w:r>
      <w:r w:rsidR="0077085D" w:rsidRPr="002A1C52">
        <w:t>.</w:t>
      </w:r>
      <w:r w:rsidR="0077085D" w:rsidRPr="002A1C52">
        <w:rPr>
          <w:b/>
        </w:rPr>
        <w:t xml:space="preserve"> </w:t>
      </w:r>
      <w:r w:rsidR="0077085D" w:rsidRPr="002A1C52">
        <w:rPr>
          <w:rFonts w:cs="Tahoma"/>
        </w:rPr>
        <w:t xml:space="preserve">Are the costings realistic and reasonable? </w:t>
      </w:r>
      <w:r>
        <w:rPr>
          <w:rFonts w:cs="Tahoma"/>
          <w:lang w:val="en-GB"/>
        </w:rPr>
        <w:t xml:space="preserve">Have the necessary details been provided? </w:t>
      </w:r>
      <w:r w:rsidR="0077085D" w:rsidRPr="002A1C52">
        <w:t>Does the application represent value for money</w:t>
      </w:r>
      <w:r w:rsidR="0077085D" w:rsidRPr="002A1C52">
        <w:rPr>
          <w:rFonts w:cs="Tahoma"/>
        </w:rPr>
        <w:t>?</w:t>
      </w:r>
    </w:p>
    <w:p w14:paraId="769B5464" w14:textId="097C214B" w:rsidR="000A6D9D" w:rsidRDefault="000A6D9D" w:rsidP="0077085D">
      <w:pPr>
        <w:spacing w:line="276" w:lineRule="auto"/>
        <w:rPr>
          <w:rFonts w:cs="Tahoma"/>
          <w:lang w:val="en-GB"/>
        </w:rPr>
      </w:pPr>
      <w:r>
        <w:rPr>
          <w:rFonts w:cs="Tahoma"/>
          <w:lang w:val="en-GB"/>
        </w:rPr>
        <w:t xml:space="preserve">7. Is there a description in the application </w:t>
      </w:r>
      <w:r w:rsidR="00F12A61">
        <w:rPr>
          <w:rFonts w:cs="Tahoma"/>
          <w:lang w:val="en-GB"/>
        </w:rPr>
        <w:t>of proposed quality assurance in the context of the Irish language</w:t>
      </w:r>
      <w:r>
        <w:rPr>
          <w:rFonts w:cs="Tahoma"/>
          <w:lang w:val="en-GB"/>
        </w:rPr>
        <w:t>, for example, if the current /original resource is written in English, are there details given about who will translate the resource to Irish, who will proofread the translation, and who</w:t>
      </w:r>
      <w:r w:rsidR="003E423E">
        <w:rPr>
          <w:rFonts w:cs="Tahoma"/>
          <w:lang w:val="en-GB"/>
        </w:rPr>
        <w:t xml:space="preserve"> will</w:t>
      </w:r>
      <w:r>
        <w:rPr>
          <w:rFonts w:cs="Tahoma"/>
          <w:lang w:val="en-GB"/>
        </w:rPr>
        <w:t xml:space="preserve"> </w:t>
      </w:r>
      <w:r w:rsidR="00F12A61">
        <w:rPr>
          <w:rFonts w:cs="Tahoma"/>
          <w:lang w:val="en-GB"/>
        </w:rPr>
        <w:t>quality assure</w:t>
      </w:r>
      <w:r>
        <w:rPr>
          <w:rFonts w:cs="Tahoma"/>
          <w:lang w:val="en-GB"/>
        </w:rPr>
        <w:t xml:space="preserve"> the work?</w:t>
      </w:r>
    </w:p>
    <w:p w14:paraId="5407236F" w14:textId="5AAE0399" w:rsidR="000A6D9D" w:rsidRPr="00FB6B5C" w:rsidRDefault="000A6D9D" w:rsidP="0077085D">
      <w:pPr>
        <w:spacing w:line="276" w:lineRule="auto"/>
        <w:rPr>
          <w:lang w:val="en-GB"/>
        </w:rPr>
      </w:pPr>
      <w:r>
        <w:rPr>
          <w:rFonts w:cs="Tahoma"/>
          <w:lang w:val="en-GB"/>
        </w:rPr>
        <w:t>8. How will the resource be marketed? What are the sale</w:t>
      </w:r>
      <w:r w:rsidR="00BA50A0">
        <w:rPr>
          <w:rFonts w:cs="Tahoma"/>
          <w:lang w:val="en-GB"/>
        </w:rPr>
        <w:t>s</w:t>
      </w:r>
      <w:r>
        <w:rPr>
          <w:rFonts w:cs="Tahoma"/>
          <w:lang w:val="en-GB"/>
        </w:rPr>
        <w:t xml:space="preserve"> targets and </w:t>
      </w:r>
      <w:r w:rsidR="00F12A61">
        <w:rPr>
          <w:rFonts w:cs="Tahoma"/>
          <w:lang w:val="en-GB"/>
        </w:rPr>
        <w:t>how will the resource be showcased on social media</w:t>
      </w:r>
      <w:r w:rsidR="008A6AA9">
        <w:rPr>
          <w:rFonts w:cs="Tahoma"/>
          <w:lang w:val="en-GB"/>
        </w:rPr>
        <w:t>?</w:t>
      </w:r>
    </w:p>
    <w:p w14:paraId="14E4D905" w14:textId="74134B62" w:rsidR="0077085D" w:rsidRPr="002A1C52" w:rsidRDefault="008A6AA9" w:rsidP="0077085D">
      <w:pPr>
        <w:spacing w:line="276" w:lineRule="auto"/>
        <w:rPr>
          <w:rFonts w:cs="Tahoma"/>
        </w:rPr>
      </w:pPr>
      <w:r>
        <w:rPr>
          <w:rFonts w:cs="Tahoma"/>
          <w:lang w:val="en-GB"/>
        </w:rPr>
        <w:t>9</w:t>
      </w:r>
      <w:r w:rsidR="0077085D" w:rsidRPr="002A1C52">
        <w:rPr>
          <w:rFonts w:cs="Tahoma"/>
        </w:rPr>
        <w:t>. Is the project’s timescale realistic and reasonable</w:t>
      </w:r>
      <w:r>
        <w:rPr>
          <w:rFonts w:cs="Tahoma"/>
          <w:lang w:val="en-GB"/>
        </w:rPr>
        <w:t xml:space="preserve">, and is it possible to </w:t>
      </w:r>
      <w:r w:rsidR="00BA50A0">
        <w:rPr>
          <w:rFonts w:cs="Tahoma"/>
          <w:lang w:val="en-GB"/>
        </w:rPr>
        <w:t>set out</w:t>
      </w:r>
      <w:r>
        <w:rPr>
          <w:rFonts w:cs="Tahoma"/>
          <w:lang w:val="en-GB"/>
        </w:rPr>
        <w:t xml:space="preserve"> </w:t>
      </w:r>
      <w:r w:rsidR="001214D8">
        <w:rPr>
          <w:rFonts w:cs="Tahoma"/>
          <w:lang w:val="en-GB"/>
        </w:rPr>
        <w:t xml:space="preserve">a </w:t>
      </w:r>
      <w:r w:rsidR="00BA50A0">
        <w:rPr>
          <w:rFonts w:cs="Tahoma"/>
          <w:lang w:val="en-GB"/>
        </w:rPr>
        <w:t>timeline for the resource development</w:t>
      </w:r>
      <w:r w:rsidR="0077085D" w:rsidRPr="002A1C52">
        <w:rPr>
          <w:rFonts w:cs="Tahoma"/>
        </w:rPr>
        <w:t>?</w:t>
      </w:r>
    </w:p>
    <w:p w14:paraId="5C53C992" w14:textId="6A913B29" w:rsidR="008A6AA9" w:rsidRPr="00FB6B5C" w:rsidRDefault="008A6AA9" w:rsidP="0077085D">
      <w:pPr>
        <w:rPr>
          <w:rFonts w:cs="Tahoma"/>
          <w:lang w:val="en-GB"/>
        </w:rPr>
      </w:pPr>
    </w:p>
    <w:p w14:paraId="686213C9" w14:textId="77777777" w:rsidR="008A6AA9" w:rsidRPr="002A1C52" w:rsidRDefault="008A6AA9" w:rsidP="0077085D">
      <w:pPr>
        <w:rPr>
          <w:rFonts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1186"/>
        <w:gridCol w:w="2180"/>
        <w:gridCol w:w="1518"/>
        <w:gridCol w:w="1064"/>
        <w:gridCol w:w="1480"/>
      </w:tblGrid>
      <w:tr w:rsidR="008A6AA9" w:rsidRPr="002A1C52" w14:paraId="7274B81A" w14:textId="77777777" w:rsidTr="00FB6B5C">
        <w:tc>
          <w:tcPr>
            <w:tcW w:w="1588" w:type="dxa"/>
          </w:tcPr>
          <w:p w14:paraId="749DB9F7" w14:textId="77777777" w:rsidR="008A6AA9" w:rsidRPr="002A1C52" w:rsidRDefault="008A6AA9" w:rsidP="00C65E55">
            <w:pPr>
              <w:rPr>
                <w:rFonts w:cs="Tahoma"/>
              </w:rPr>
            </w:pPr>
          </w:p>
          <w:p w14:paraId="66C4DBC0" w14:textId="3BEEF8C4" w:rsidR="008A6AA9" w:rsidRDefault="008A6AA9" w:rsidP="00E8671B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Educational value </w:t>
            </w:r>
          </w:p>
          <w:p w14:paraId="731AEFA1" w14:textId="77777777" w:rsidR="008A6AA9" w:rsidRDefault="008A6AA9" w:rsidP="00E8671B">
            <w:pPr>
              <w:jc w:val="center"/>
              <w:rPr>
                <w:rFonts w:cs="Tahoma"/>
                <w:lang w:val="en-IE"/>
              </w:rPr>
            </w:pPr>
          </w:p>
          <w:p w14:paraId="153EB89A" w14:textId="77777777" w:rsidR="008A6AA9" w:rsidRDefault="008A6AA9" w:rsidP="00E8671B">
            <w:pPr>
              <w:jc w:val="center"/>
              <w:rPr>
                <w:rFonts w:cs="Tahoma"/>
                <w:lang w:val="en-IE"/>
              </w:rPr>
            </w:pPr>
          </w:p>
          <w:p w14:paraId="44C069C1" w14:textId="77777777" w:rsidR="008A6AA9" w:rsidRDefault="008A6AA9" w:rsidP="00E8671B">
            <w:pPr>
              <w:jc w:val="center"/>
              <w:rPr>
                <w:rFonts w:cs="Tahoma"/>
                <w:lang w:val="en-IE"/>
              </w:rPr>
            </w:pPr>
          </w:p>
          <w:p w14:paraId="67995C7E" w14:textId="77777777" w:rsidR="00BA50A0" w:rsidRDefault="00BA50A0" w:rsidP="00E8671B">
            <w:pPr>
              <w:jc w:val="center"/>
              <w:rPr>
                <w:rFonts w:cs="Tahoma"/>
                <w:lang w:val="en-IE"/>
              </w:rPr>
            </w:pPr>
          </w:p>
          <w:p w14:paraId="12AC6680" w14:textId="3E405317" w:rsidR="008A6AA9" w:rsidRPr="002A1C52" w:rsidRDefault="008A6AA9" w:rsidP="00FB6B5C">
            <w:pPr>
              <w:rPr>
                <w:rFonts w:cs="Tahoma"/>
              </w:rPr>
            </w:pPr>
            <w:r>
              <w:rPr>
                <w:rFonts w:cs="Tahoma"/>
                <w:lang w:val="en-IE"/>
              </w:rPr>
              <w:t>3</w:t>
            </w:r>
            <w:r>
              <w:rPr>
                <w:rFonts w:cs="Tahoma"/>
              </w:rPr>
              <w:t>0%</w:t>
            </w:r>
          </w:p>
        </w:tc>
        <w:tc>
          <w:tcPr>
            <w:tcW w:w="1186" w:type="dxa"/>
          </w:tcPr>
          <w:p w14:paraId="3BF2680A" w14:textId="77777777" w:rsidR="008A6AA9" w:rsidRDefault="008A6AA9" w:rsidP="00C65E55">
            <w:pPr>
              <w:rPr>
                <w:rFonts w:cs="Tahoma"/>
              </w:rPr>
            </w:pPr>
          </w:p>
          <w:p w14:paraId="2DA7A47A" w14:textId="77777777" w:rsidR="008A6AA9" w:rsidRDefault="008A6AA9" w:rsidP="00C65E55">
            <w:pPr>
              <w:rPr>
                <w:rFonts w:cs="Tahoma"/>
              </w:rPr>
            </w:pPr>
            <w:r>
              <w:rPr>
                <w:rFonts w:cs="Tahoma"/>
                <w:lang w:val="en-IE"/>
              </w:rPr>
              <w:t>G</w:t>
            </w:r>
            <w:r>
              <w:rPr>
                <w:rFonts w:cs="Tahoma"/>
              </w:rPr>
              <w:t>ap in the market</w:t>
            </w:r>
          </w:p>
          <w:p w14:paraId="75E2C396" w14:textId="77777777" w:rsidR="008A6AA9" w:rsidRDefault="008A6AA9" w:rsidP="00D97C67">
            <w:pPr>
              <w:jc w:val="center"/>
              <w:rPr>
                <w:rFonts w:cs="Tahoma"/>
                <w:lang w:val="en-IE"/>
              </w:rPr>
            </w:pPr>
          </w:p>
          <w:p w14:paraId="4FE70D84" w14:textId="77777777" w:rsidR="008A6AA9" w:rsidRDefault="008A6AA9" w:rsidP="00D97C67">
            <w:pPr>
              <w:jc w:val="center"/>
              <w:rPr>
                <w:rFonts w:cs="Tahoma"/>
                <w:lang w:val="en-IE"/>
              </w:rPr>
            </w:pPr>
          </w:p>
          <w:p w14:paraId="3F1BFF99" w14:textId="77777777" w:rsidR="008A6AA9" w:rsidRDefault="008A6AA9" w:rsidP="00D97C67">
            <w:pPr>
              <w:jc w:val="center"/>
              <w:rPr>
                <w:rFonts w:cs="Tahoma"/>
                <w:lang w:val="en-IE"/>
              </w:rPr>
            </w:pPr>
          </w:p>
          <w:p w14:paraId="6A62FD93" w14:textId="77777777" w:rsidR="00563284" w:rsidRDefault="00563284" w:rsidP="00D97C67">
            <w:pPr>
              <w:jc w:val="center"/>
              <w:rPr>
                <w:rFonts w:cs="Tahoma"/>
                <w:lang w:val="en-IE"/>
              </w:rPr>
            </w:pPr>
          </w:p>
          <w:p w14:paraId="7569CAC1" w14:textId="579AD826" w:rsidR="008A6AA9" w:rsidRPr="00D97C67" w:rsidRDefault="008A6AA9" w:rsidP="00D97C67">
            <w:pPr>
              <w:jc w:val="center"/>
              <w:rPr>
                <w:rFonts w:cs="Tahoma"/>
                <w:lang w:val="en-IE"/>
              </w:rPr>
            </w:pPr>
            <w:r>
              <w:rPr>
                <w:rFonts w:cs="Tahoma"/>
                <w:lang w:val="en-IE"/>
              </w:rPr>
              <w:t>20%</w:t>
            </w:r>
          </w:p>
        </w:tc>
        <w:tc>
          <w:tcPr>
            <w:tcW w:w="2180" w:type="dxa"/>
          </w:tcPr>
          <w:p w14:paraId="7AE4FBA9" w14:textId="46A65077" w:rsidR="008A6AA9" w:rsidRPr="002A1C52" w:rsidRDefault="008A6AA9" w:rsidP="00C65E55">
            <w:pPr>
              <w:rPr>
                <w:rFonts w:cs="Tahoma"/>
              </w:rPr>
            </w:pPr>
          </w:p>
          <w:p w14:paraId="3D978751" w14:textId="5CAF5579" w:rsidR="008A6AA9" w:rsidRDefault="008A6AA9" w:rsidP="00C65E55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Experience/capability</w:t>
            </w:r>
          </w:p>
          <w:p w14:paraId="1948FB09" w14:textId="4463A0AE" w:rsidR="008A6AA9" w:rsidRPr="00FB6B5C" w:rsidRDefault="008A6AA9" w:rsidP="00C65E55">
            <w:pPr>
              <w:jc w:val="center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 xml:space="preserve">Quality </w:t>
            </w:r>
            <w:r w:rsidR="00BA50A0">
              <w:rPr>
                <w:rFonts w:cs="Tahoma"/>
                <w:lang w:val="en-GB"/>
              </w:rPr>
              <w:t>assurance</w:t>
            </w:r>
            <w:r>
              <w:rPr>
                <w:rFonts w:cs="Tahoma"/>
                <w:lang w:val="en-GB"/>
              </w:rPr>
              <w:t xml:space="preserve"> regarding the standard of Irish</w:t>
            </w:r>
          </w:p>
          <w:p w14:paraId="15175425" w14:textId="77777777" w:rsidR="008A6AA9" w:rsidRDefault="008A6AA9" w:rsidP="00C65E55">
            <w:pPr>
              <w:jc w:val="center"/>
              <w:rPr>
                <w:rFonts w:cs="Tahoma"/>
              </w:rPr>
            </w:pPr>
          </w:p>
          <w:p w14:paraId="252917B7" w14:textId="77777777" w:rsidR="00563284" w:rsidRDefault="00563284" w:rsidP="00C65E55">
            <w:pPr>
              <w:jc w:val="center"/>
              <w:rPr>
                <w:rFonts w:cs="Tahoma"/>
                <w:lang w:val="en-GB"/>
              </w:rPr>
            </w:pPr>
          </w:p>
          <w:p w14:paraId="792F1141" w14:textId="6E1A8EBF" w:rsidR="008A6AA9" w:rsidRPr="002A1C52" w:rsidRDefault="008A6AA9" w:rsidP="00C65E55">
            <w:pPr>
              <w:jc w:val="center"/>
              <w:rPr>
                <w:rFonts w:cs="Tahoma"/>
              </w:rPr>
            </w:pPr>
            <w:r>
              <w:rPr>
                <w:rFonts w:cs="Tahoma"/>
                <w:lang w:val="en-GB"/>
              </w:rPr>
              <w:t>15</w:t>
            </w:r>
            <w:r w:rsidRPr="002A1C52">
              <w:rPr>
                <w:rFonts w:cs="Tahoma"/>
              </w:rPr>
              <w:t>%</w:t>
            </w:r>
          </w:p>
        </w:tc>
        <w:tc>
          <w:tcPr>
            <w:tcW w:w="1518" w:type="dxa"/>
          </w:tcPr>
          <w:p w14:paraId="1DB5DADC" w14:textId="77777777" w:rsidR="008A6AA9" w:rsidRPr="002A1C52" w:rsidRDefault="008A6AA9" w:rsidP="00C65E55">
            <w:pPr>
              <w:rPr>
                <w:rFonts w:cs="Tahoma"/>
              </w:rPr>
            </w:pPr>
          </w:p>
          <w:p w14:paraId="5DA8218A" w14:textId="0BE32B2D" w:rsidR="008A6AA9" w:rsidRDefault="008A6AA9" w:rsidP="00C65E55">
            <w:pPr>
              <w:jc w:val="center"/>
              <w:rPr>
                <w:rFonts w:cs="Tahoma"/>
              </w:rPr>
            </w:pPr>
            <w:r>
              <w:rPr>
                <w:rFonts w:cs="Tahoma"/>
                <w:lang w:val="en-GB"/>
              </w:rPr>
              <w:t>Sale/ Marketing/ Use of resource</w:t>
            </w:r>
          </w:p>
          <w:p w14:paraId="1D813EB4" w14:textId="77777777" w:rsidR="008A6AA9" w:rsidRDefault="008A6AA9" w:rsidP="00C65E55">
            <w:pPr>
              <w:jc w:val="center"/>
              <w:rPr>
                <w:rFonts w:cs="Tahoma"/>
              </w:rPr>
            </w:pPr>
          </w:p>
          <w:p w14:paraId="41294173" w14:textId="77777777" w:rsidR="00563284" w:rsidRDefault="00563284" w:rsidP="00C65E55">
            <w:pPr>
              <w:jc w:val="center"/>
              <w:rPr>
                <w:rFonts w:cs="Tahoma"/>
              </w:rPr>
            </w:pPr>
          </w:p>
          <w:p w14:paraId="7E64DD00" w14:textId="59558702" w:rsidR="008A6AA9" w:rsidRPr="002A1C52" w:rsidRDefault="008A6AA9" w:rsidP="00C65E55">
            <w:pPr>
              <w:jc w:val="center"/>
              <w:rPr>
                <w:rFonts w:cs="Tahoma"/>
              </w:rPr>
            </w:pPr>
            <w:r w:rsidRPr="002A1C52">
              <w:rPr>
                <w:rFonts w:cs="Tahoma"/>
              </w:rPr>
              <w:t>15%</w:t>
            </w:r>
          </w:p>
        </w:tc>
        <w:tc>
          <w:tcPr>
            <w:tcW w:w="1064" w:type="dxa"/>
          </w:tcPr>
          <w:p w14:paraId="3BED41CC" w14:textId="77777777" w:rsidR="008A6AA9" w:rsidRDefault="008A6AA9" w:rsidP="00C65E55">
            <w:pPr>
              <w:rPr>
                <w:rFonts w:cs="Tahoma"/>
              </w:rPr>
            </w:pPr>
          </w:p>
          <w:p w14:paraId="646D0EB4" w14:textId="77777777" w:rsidR="008A6AA9" w:rsidRDefault="008A6AA9" w:rsidP="00FB6B5C">
            <w:pPr>
              <w:jc w:val="center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Costs</w:t>
            </w:r>
          </w:p>
          <w:p w14:paraId="3DEEB2FF" w14:textId="77777777" w:rsidR="008A6AA9" w:rsidRDefault="008A6AA9" w:rsidP="00FB6B5C">
            <w:pPr>
              <w:jc w:val="center"/>
              <w:rPr>
                <w:rFonts w:cs="Tahoma"/>
                <w:lang w:val="en-GB"/>
              </w:rPr>
            </w:pPr>
          </w:p>
          <w:p w14:paraId="3C2997CF" w14:textId="77777777" w:rsidR="008A6AA9" w:rsidRDefault="008A6AA9" w:rsidP="00FB6B5C">
            <w:pPr>
              <w:jc w:val="center"/>
              <w:rPr>
                <w:rFonts w:cs="Tahoma"/>
                <w:lang w:val="en-GB"/>
              </w:rPr>
            </w:pPr>
          </w:p>
          <w:p w14:paraId="4A65A87F" w14:textId="77777777" w:rsidR="008A6AA9" w:rsidRDefault="008A6AA9" w:rsidP="00FB6B5C">
            <w:pPr>
              <w:jc w:val="center"/>
              <w:rPr>
                <w:rFonts w:cs="Tahoma"/>
                <w:lang w:val="en-GB"/>
              </w:rPr>
            </w:pPr>
          </w:p>
          <w:p w14:paraId="4674E448" w14:textId="77777777" w:rsidR="008A6AA9" w:rsidRDefault="008A6AA9" w:rsidP="00FB6B5C">
            <w:pPr>
              <w:jc w:val="center"/>
              <w:rPr>
                <w:rFonts w:cs="Tahoma"/>
                <w:lang w:val="en-GB"/>
              </w:rPr>
            </w:pPr>
          </w:p>
          <w:p w14:paraId="43391FFB" w14:textId="77777777" w:rsidR="00563284" w:rsidRDefault="00563284">
            <w:pPr>
              <w:jc w:val="center"/>
              <w:rPr>
                <w:rFonts w:cs="Tahoma"/>
                <w:lang w:val="en-GB"/>
              </w:rPr>
            </w:pPr>
          </w:p>
          <w:p w14:paraId="0D217BB1" w14:textId="4838B9B5" w:rsidR="008A6AA9" w:rsidRPr="00FB6B5C" w:rsidRDefault="008A6AA9" w:rsidP="00FB6B5C">
            <w:pPr>
              <w:jc w:val="center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15%</w:t>
            </w:r>
          </w:p>
        </w:tc>
        <w:tc>
          <w:tcPr>
            <w:tcW w:w="1480" w:type="dxa"/>
          </w:tcPr>
          <w:p w14:paraId="7E7F3245" w14:textId="69B9849D" w:rsidR="008A6AA9" w:rsidRPr="002A1C52" w:rsidRDefault="008A6AA9" w:rsidP="00C65E55">
            <w:pPr>
              <w:rPr>
                <w:rFonts w:cs="Tahoma"/>
              </w:rPr>
            </w:pPr>
          </w:p>
          <w:p w14:paraId="317CC4AB" w14:textId="77777777" w:rsidR="008A6AA9" w:rsidRDefault="008A6AA9" w:rsidP="00C65E55">
            <w:pPr>
              <w:rPr>
                <w:rFonts w:cs="Tahoma"/>
              </w:rPr>
            </w:pPr>
            <w:r>
              <w:rPr>
                <w:rFonts w:cs="Tahoma"/>
              </w:rPr>
              <w:t>Timescale</w:t>
            </w:r>
          </w:p>
          <w:p w14:paraId="37FCAB2B" w14:textId="77777777" w:rsidR="008A6AA9" w:rsidRDefault="008A6AA9" w:rsidP="00C65E55">
            <w:pPr>
              <w:rPr>
                <w:rFonts w:cs="Tahoma"/>
              </w:rPr>
            </w:pPr>
          </w:p>
          <w:p w14:paraId="256CA014" w14:textId="77777777" w:rsidR="00563284" w:rsidRDefault="00563284" w:rsidP="00D97C67">
            <w:pPr>
              <w:jc w:val="center"/>
              <w:rPr>
                <w:rFonts w:cs="Tahoma"/>
              </w:rPr>
            </w:pPr>
          </w:p>
          <w:p w14:paraId="5DE16CE0" w14:textId="77777777" w:rsidR="00563284" w:rsidRDefault="00563284" w:rsidP="00D97C67">
            <w:pPr>
              <w:jc w:val="center"/>
              <w:rPr>
                <w:rFonts w:cs="Tahoma"/>
              </w:rPr>
            </w:pPr>
          </w:p>
          <w:p w14:paraId="24423415" w14:textId="77777777" w:rsidR="00563284" w:rsidRDefault="00563284" w:rsidP="00D97C67">
            <w:pPr>
              <w:jc w:val="center"/>
              <w:rPr>
                <w:rFonts w:cs="Tahoma"/>
              </w:rPr>
            </w:pPr>
          </w:p>
          <w:p w14:paraId="30FE36E5" w14:textId="77777777" w:rsidR="00563284" w:rsidRDefault="00563284" w:rsidP="00D97C67">
            <w:pPr>
              <w:jc w:val="center"/>
              <w:rPr>
                <w:rFonts w:cs="Tahoma"/>
              </w:rPr>
            </w:pPr>
          </w:p>
          <w:p w14:paraId="70B88935" w14:textId="0D8E8E85" w:rsidR="008A6AA9" w:rsidRPr="002A1C52" w:rsidRDefault="008A6AA9" w:rsidP="00D97C67">
            <w:pPr>
              <w:jc w:val="center"/>
              <w:rPr>
                <w:rFonts w:cs="Tahoma"/>
              </w:rPr>
            </w:pPr>
            <w:r w:rsidRPr="002A1C52">
              <w:rPr>
                <w:rFonts w:cs="Tahoma"/>
              </w:rPr>
              <w:t>5%</w:t>
            </w:r>
          </w:p>
        </w:tc>
      </w:tr>
      <w:tr w:rsidR="008A6AA9" w:rsidRPr="002A1C52" w14:paraId="44AFF7A7" w14:textId="77777777" w:rsidTr="00FB6B5C">
        <w:tc>
          <w:tcPr>
            <w:tcW w:w="1588" w:type="dxa"/>
          </w:tcPr>
          <w:p w14:paraId="02C7B569" w14:textId="77777777" w:rsidR="008A6AA9" w:rsidRPr="002A1C52" w:rsidRDefault="008A6AA9" w:rsidP="00C65E55">
            <w:pPr>
              <w:rPr>
                <w:rFonts w:cs="Tahoma"/>
              </w:rPr>
            </w:pPr>
          </w:p>
          <w:p w14:paraId="42872947" w14:textId="77777777" w:rsidR="008A6AA9" w:rsidRPr="002A1C52" w:rsidRDefault="008A6AA9" w:rsidP="00C65E55">
            <w:pPr>
              <w:rPr>
                <w:rFonts w:cs="Tahoma"/>
              </w:rPr>
            </w:pPr>
          </w:p>
          <w:p w14:paraId="5647621C" w14:textId="77777777" w:rsidR="008A6AA9" w:rsidRPr="002A1C52" w:rsidRDefault="008A6AA9" w:rsidP="00C65E55">
            <w:pPr>
              <w:rPr>
                <w:rFonts w:cs="Tahoma"/>
              </w:rPr>
            </w:pPr>
          </w:p>
          <w:p w14:paraId="0B8BAA6F" w14:textId="77777777" w:rsidR="008A6AA9" w:rsidRPr="002A1C52" w:rsidRDefault="008A6AA9" w:rsidP="00C65E55">
            <w:pPr>
              <w:rPr>
                <w:rFonts w:cs="Tahoma"/>
              </w:rPr>
            </w:pPr>
          </w:p>
          <w:p w14:paraId="08162B23" w14:textId="77777777" w:rsidR="008A6AA9" w:rsidRPr="002A1C52" w:rsidRDefault="008A6AA9" w:rsidP="00C65E55">
            <w:pPr>
              <w:rPr>
                <w:rFonts w:cs="Tahoma"/>
              </w:rPr>
            </w:pPr>
          </w:p>
          <w:p w14:paraId="558183C7" w14:textId="77777777" w:rsidR="008A6AA9" w:rsidRPr="002A1C52" w:rsidRDefault="008A6AA9" w:rsidP="00C65E55">
            <w:pPr>
              <w:rPr>
                <w:rFonts w:cs="Tahoma"/>
              </w:rPr>
            </w:pPr>
          </w:p>
        </w:tc>
        <w:tc>
          <w:tcPr>
            <w:tcW w:w="1186" w:type="dxa"/>
          </w:tcPr>
          <w:p w14:paraId="3342631A" w14:textId="77777777" w:rsidR="008A6AA9" w:rsidRPr="002A1C52" w:rsidRDefault="008A6AA9" w:rsidP="00C65E55">
            <w:pPr>
              <w:rPr>
                <w:rFonts w:cs="Tahoma"/>
              </w:rPr>
            </w:pPr>
          </w:p>
        </w:tc>
        <w:tc>
          <w:tcPr>
            <w:tcW w:w="2180" w:type="dxa"/>
          </w:tcPr>
          <w:p w14:paraId="64A94D9F" w14:textId="76945308" w:rsidR="008A6AA9" w:rsidRPr="002A1C52" w:rsidRDefault="008A6AA9" w:rsidP="00C65E55">
            <w:pPr>
              <w:rPr>
                <w:rFonts w:cs="Tahoma"/>
              </w:rPr>
            </w:pPr>
          </w:p>
        </w:tc>
        <w:tc>
          <w:tcPr>
            <w:tcW w:w="1518" w:type="dxa"/>
          </w:tcPr>
          <w:p w14:paraId="4E13AEEB" w14:textId="77777777" w:rsidR="008A6AA9" w:rsidRPr="002A1C52" w:rsidRDefault="008A6AA9" w:rsidP="00C65E55">
            <w:pPr>
              <w:rPr>
                <w:rFonts w:cs="Tahoma"/>
              </w:rPr>
            </w:pPr>
          </w:p>
        </w:tc>
        <w:tc>
          <w:tcPr>
            <w:tcW w:w="1064" w:type="dxa"/>
          </w:tcPr>
          <w:p w14:paraId="1643D41D" w14:textId="77777777" w:rsidR="008A6AA9" w:rsidRPr="002A1C52" w:rsidRDefault="008A6AA9" w:rsidP="00C65E55">
            <w:pPr>
              <w:rPr>
                <w:rFonts w:cs="Tahoma"/>
              </w:rPr>
            </w:pPr>
          </w:p>
        </w:tc>
        <w:tc>
          <w:tcPr>
            <w:tcW w:w="1480" w:type="dxa"/>
          </w:tcPr>
          <w:p w14:paraId="642A4543" w14:textId="5892E40E" w:rsidR="008A6AA9" w:rsidRPr="002A1C52" w:rsidRDefault="008A6AA9" w:rsidP="00C65E55">
            <w:pPr>
              <w:rPr>
                <w:rFonts w:cs="Tahoma"/>
              </w:rPr>
            </w:pPr>
          </w:p>
        </w:tc>
      </w:tr>
    </w:tbl>
    <w:p w14:paraId="1A82B542" w14:textId="77777777" w:rsidR="0077085D" w:rsidRPr="002A1C52" w:rsidRDefault="0077085D" w:rsidP="0077085D">
      <w:pPr>
        <w:spacing w:line="360" w:lineRule="auto"/>
        <w:rPr>
          <w:b/>
          <w:sz w:val="36"/>
          <w:szCs w:val="36"/>
        </w:rPr>
      </w:pPr>
    </w:p>
    <w:p w14:paraId="23705CE0" w14:textId="33756F43" w:rsidR="0077085D" w:rsidRPr="002A1C52" w:rsidRDefault="0077085D" w:rsidP="0077085D">
      <w:pPr>
        <w:spacing w:line="276" w:lineRule="auto"/>
        <w:rPr>
          <w:rFonts w:cs="Tahoma"/>
        </w:rPr>
      </w:pPr>
      <w:r w:rsidRPr="002A1C52">
        <w:rPr>
          <w:rFonts w:cs="Tahoma"/>
        </w:rPr>
        <w:t xml:space="preserve">Applicants may be called at a later stage for clarification on matters pertaining to the </w:t>
      </w:r>
      <w:r w:rsidR="000F62B7">
        <w:rPr>
          <w:rFonts w:cs="Tahoma"/>
          <w:lang w:val="en-IE"/>
        </w:rPr>
        <w:t>resource.</w:t>
      </w:r>
    </w:p>
    <w:p w14:paraId="28A7C42F" w14:textId="77777777" w:rsidR="0077085D" w:rsidRPr="002A1C52" w:rsidRDefault="0077085D" w:rsidP="0077085D">
      <w:pPr>
        <w:rPr>
          <w:rFonts w:cs="Tahoma"/>
        </w:rPr>
      </w:pPr>
    </w:p>
    <w:p w14:paraId="56280A4F" w14:textId="77777777" w:rsidR="001F1997" w:rsidRDefault="001F1997">
      <w:pPr>
        <w:spacing w:after="160" w:line="259" w:lineRule="auto"/>
        <w:rPr>
          <w:rFonts w:cs="Calibri"/>
          <w:b/>
          <w:bCs/>
        </w:rPr>
      </w:pPr>
      <w:r>
        <w:rPr>
          <w:rFonts w:cs="Calibri"/>
          <w:b/>
          <w:bCs/>
        </w:rPr>
        <w:br w:type="page"/>
      </w:r>
    </w:p>
    <w:p w14:paraId="52FAF006" w14:textId="77777777" w:rsidR="00244DF5" w:rsidRDefault="00244DF5" w:rsidP="0077085D">
      <w:pPr>
        <w:spacing w:line="360" w:lineRule="auto"/>
        <w:jc w:val="center"/>
        <w:rPr>
          <w:rFonts w:cs="Calibri"/>
          <w:b/>
          <w:bCs/>
        </w:rPr>
      </w:pPr>
    </w:p>
    <w:p w14:paraId="2BB634C3" w14:textId="39F6FAA9" w:rsidR="0077085D" w:rsidRPr="002A1C52" w:rsidRDefault="0077085D" w:rsidP="0077085D">
      <w:pPr>
        <w:spacing w:line="360" w:lineRule="auto"/>
        <w:jc w:val="center"/>
        <w:rPr>
          <w:rFonts w:cs="Calibri"/>
          <w:b/>
          <w:bCs/>
        </w:rPr>
      </w:pPr>
      <w:r w:rsidRPr="002A1C52">
        <w:rPr>
          <w:rFonts w:cs="Calibri"/>
          <w:b/>
          <w:bCs/>
        </w:rPr>
        <w:t>APPLICATION FORM FOR FUNDING FROM COGG FOR A LEARNING OR TEACHING RESOURCE</w:t>
      </w:r>
    </w:p>
    <w:p w14:paraId="0812F555" w14:textId="2D6697AF" w:rsidR="0077085D" w:rsidRPr="00676D4D" w:rsidRDefault="0077085D" w:rsidP="0077085D">
      <w:pPr>
        <w:autoSpaceDE w:val="0"/>
        <w:autoSpaceDN w:val="0"/>
        <w:adjustRightInd w:val="0"/>
        <w:spacing w:line="276" w:lineRule="auto"/>
        <w:jc w:val="center"/>
        <w:rPr>
          <w:rFonts w:cs="MetaPlusBook-Roman"/>
          <w:b/>
          <w:lang w:val="en-IE" w:eastAsia="ga-IE"/>
        </w:rPr>
      </w:pPr>
      <w:r w:rsidRPr="002A1C52">
        <w:rPr>
          <w:rFonts w:cs="Calibri"/>
          <w:b/>
          <w:bCs/>
        </w:rPr>
        <w:t xml:space="preserve">No application will be accepted after </w:t>
      </w:r>
      <w:r w:rsidRPr="002A1C52">
        <w:rPr>
          <w:b/>
        </w:rPr>
        <w:t xml:space="preserve">4pm </w:t>
      </w:r>
      <w:r w:rsidR="00E8671B">
        <w:rPr>
          <w:b/>
        </w:rPr>
        <w:t xml:space="preserve">on </w:t>
      </w:r>
      <w:r w:rsidR="009E5E00">
        <w:rPr>
          <w:b/>
          <w:lang w:val="en-GB"/>
        </w:rPr>
        <w:t>Fri</w:t>
      </w:r>
      <w:r w:rsidR="00BE2CA6">
        <w:rPr>
          <w:b/>
          <w:lang w:val="en-GB"/>
        </w:rPr>
        <w:t>day</w:t>
      </w:r>
      <w:r w:rsidR="00E8671B">
        <w:rPr>
          <w:b/>
        </w:rPr>
        <w:t xml:space="preserve"> </w:t>
      </w:r>
      <w:r w:rsidR="009E5E00">
        <w:rPr>
          <w:b/>
          <w:lang w:val="en-GB"/>
        </w:rPr>
        <w:t>5</w:t>
      </w:r>
      <w:r w:rsidR="00E8671B">
        <w:rPr>
          <w:b/>
        </w:rPr>
        <w:t xml:space="preserve"> </w:t>
      </w:r>
      <w:r w:rsidR="00BE2CA6">
        <w:rPr>
          <w:b/>
          <w:lang w:val="en-GB"/>
        </w:rPr>
        <w:t>April</w:t>
      </w:r>
      <w:r w:rsidRPr="002A1C52">
        <w:rPr>
          <w:b/>
        </w:rPr>
        <w:t xml:space="preserve"> 20</w:t>
      </w:r>
      <w:r w:rsidR="00676D4D">
        <w:rPr>
          <w:b/>
          <w:lang w:val="en-IE"/>
        </w:rPr>
        <w:t>2</w:t>
      </w:r>
      <w:r w:rsidR="009E5E00">
        <w:rPr>
          <w:b/>
          <w:lang w:val="en-IE"/>
        </w:rPr>
        <w:t>4</w:t>
      </w:r>
    </w:p>
    <w:p w14:paraId="5A5A8536" w14:textId="77777777" w:rsidR="0077085D" w:rsidRPr="002A1C52" w:rsidRDefault="0077085D" w:rsidP="0077085D">
      <w:pPr>
        <w:spacing w:line="360" w:lineRule="auto"/>
        <w:rPr>
          <w:rFonts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338"/>
      </w:tblGrid>
      <w:tr w:rsidR="002A1C52" w:rsidRPr="002A1C52" w14:paraId="5E80901C" w14:textId="77777777" w:rsidTr="00773B49">
        <w:tc>
          <w:tcPr>
            <w:tcW w:w="8856" w:type="dxa"/>
            <w:gridSpan w:val="2"/>
            <w:shd w:val="clear" w:color="auto" w:fill="auto"/>
          </w:tcPr>
          <w:p w14:paraId="5DB53F75" w14:textId="77777777" w:rsidR="0077085D" w:rsidRPr="002A1C52" w:rsidRDefault="0077085D" w:rsidP="00773B49">
            <w:pPr>
              <w:jc w:val="center"/>
              <w:rPr>
                <w:rFonts w:cs="Calibri"/>
                <w:b/>
                <w:bCs/>
              </w:rPr>
            </w:pPr>
            <w:r w:rsidRPr="002A1C52">
              <w:rPr>
                <w:rFonts w:cs="Calibri"/>
                <w:b/>
                <w:bCs/>
              </w:rPr>
              <w:t>The Project</w:t>
            </w:r>
          </w:p>
          <w:p w14:paraId="0D50595A" w14:textId="77777777" w:rsidR="0077085D" w:rsidRPr="002A1C52" w:rsidRDefault="0077085D" w:rsidP="00773B49">
            <w:pPr>
              <w:jc w:val="center"/>
              <w:rPr>
                <w:rFonts w:cs="Calibri"/>
              </w:rPr>
            </w:pPr>
          </w:p>
        </w:tc>
      </w:tr>
      <w:tr w:rsidR="002A1C52" w:rsidRPr="002A1C52" w14:paraId="365DB715" w14:textId="77777777" w:rsidTr="00773B49">
        <w:tc>
          <w:tcPr>
            <w:tcW w:w="2518" w:type="dxa"/>
            <w:shd w:val="clear" w:color="auto" w:fill="auto"/>
          </w:tcPr>
          <w:p w14:paraId="052567C7" w14:textId="77777777" w:rsidR="0077085D" w:rsidRPr="002A1C52" w:rsidRDefault="0077085D" w:rsidP="00773B49">
            <w:pPr>
              <w:rPr>
                <w:rFonts w:cs="Calibri"/>
                <w:b/>
                <w:bCs/>
                <w:sz w:val="28"/>
                <w:szCs w:val="28"/>
              </w:rPr>
            </w:pPr>
          </w:p>
          <w:p w14:paraId="4B83F310" w14:textId="77777777" w:rsidR="0077085D" w:rsidRPr="002A1C52" w:rsidRDefault="0077085D" w:rsidP="00497A34">
            <w:pPr>
              <w:rPr>
                <w:rFonts w:cs="Calibri"/>
              </w:rPr>
            </w:pPr>
          </w:p>
        </w:tc>
        <w:tc>
          <w:tcPr>
            <w:tcW w:w="6338" w:type="dxa"/>
            <w:shd w:val="clear" w:color="auto" w:fill="auto"/>
          </w:tcPr>
          <w:p w14:paraId="20108F7F" w14:textId="14389243" w:rsidR="0077085D" w:rsidRPr="00497A34" w:rsidRDefault="00497A34" w:rsidP="00773B49">
            <w:pPr>
              <w:rPr>
                <w:b/>
              </w:rPr>
            </w:pPr>
            <w:r w:rsidRPr="00497A34">
              <w:rPr>
                <w:b/>
              </w:rPr>
              <w:t>Personal information supplied by applicants will be used for the purpose of evaluating applications and for that purpose only</w:t>
            </w:r>
          </w:p>
        </w:tc>
      </w:tr>
      <w:tr w:rsidR="002A1C52" w:rsidRPr="002A1C52" w14:paraId="7F2B70C7" w14:textId="77777777" w:rsidTr="00773B49">
        <w:tc>
          <w:tcPr>
            <w:tcW w:w="2518" w:type="dxa"/>
            <w:shd w:val="clear" w:color="auto" w:fill="auto"/>
          </w:tcPr>
          <w:p w14:paraId="44456018" w14:textId="77777777" w:rsidR="0077085D" w:rsidRPr="002A1C52" w:rsidRDefault="0077085D" w:rsidP="00773B49">
            <w:pPr>
              <w:rPr>
                <w:rFonts w:cs="Calibri"/>
                <w:b/>
              </w:rPr>
            </w:pPr>
          </w:p>
          <w:p w14:paraId="34844CCA" w14:textId="77777777" w:rsidR="0077085D" w:rsidRPr="002A1C52" w:rsidRDefault="0077085D" w:rsidP="00773B49">
            <w:pPr>
              <w:rPr>
                <w:rFonts w:cs="Calibri"/>
                <w:b/>
              </w:rPr>
            </w:pPr>
            <w:r w:rsidRPr="002A1C52">
              <w:rPr>
                <w:rFonts w:cs="Calibri"/>
                <w:b/>
              </w:rPr>
              <w:t>Applicant’s name:</w:t>
            </w:r>
          </w:p>
          <w:p w14:paraId="5282B394" w14:textId="77777777" w:rsidR="0077085D" w:rsidRPr="002A1C52" w:rsidRDefault="0077085D" w:rsidP="00773B49">
            <w:pPr>
              <w:rPr>
                <w:rFonts w:cs="Calibri"/>
              </w:rPr>
            </w:pPr>
          </w:p>
        </w:tc>
        <w:tc>
          <w:tcPr>
            <w:tcW w:w="6338" w:type="dxa"/>
            <w:shd w:val="clear" w:color="auto" w:fill="auto"/>
          </w:tcPr>
          <w:p w14:paraId="7B301891" w14:textId="77777777" w:rsidR="0077085D" w:rsidRPr="002A1C52" w:rsidRDefault="0077085D" w:rsidP="00773B49">
            <w:pPr>
              <w:jc w:val="center"/>
              <w:rPr>
                <w:rFonts w:cs="Calibri"/>
              </w:rPr>
            </w:pPr>
          </w:p>
        </w:tc>
      </w:tr>
      <w:tr w:rsidR="002A1C52" w:rsidRPr="002A1C52" w14:paraId="559E617F" w14:textId="77777777" w:rsidTr="00773B49">
        <w:tc>
          <w:tcPr>
            <w:tcW w:w="2518" w:type="dxa"/>
            <w:shd w:val="clear" w:color="auto" w:fill="auto"/>
          </w:tcPr>
          <w:p w14:paraId="4092771B" w14:textId="77777777" w:rsidR="0077085D" w:rsidRPr="002A1C52" w:rsidRDefault="0077085D" w:rsidP="00773B49">
            <w:pPr>
              <w:rPr>
                <w:rFonts w:cs="Calibri"/>
                <w:b/>
              </w:rPr>
            </w:pPr>
          </w:p>
          <w:p w14:paraId="4DF0278A" w14:textId="77777777" w:rsidR="0077085D" w:rsidRPr="002A1C52" w:rsidRDefault="0077085D" w:rsidP="00773B49">
            <w:pPr>
              <w:rPr>
                <w:rFonts w:cs="Calibri"/>
                <w:b/>
              </w:rPr>
            </w:pPr>
            <w:r w:rsidRPr="002A1C52">
              <w:rPr>
                <w:rFonts w:cs="Calibri"/>
                <w:b/>
                <w:bCs/>
              </w:rPr>
              <w:t>Agency/company details, if applicable:</w:t>
            </w:r>
          </w:p>
          <w:p w14:paraId="1129C615" w14:textId="77777777" w:rsidR="0077085D" w:rsidRPr="002A1C52" w:rsidRDefault="0077085D" w:rsidP="00773B49">
            <w:pPr>
              <w:rPr>
                <w:rFonts w:cs="Calibri"/>
                <w:b/>
              </w:rPr>
            </w:pPr>
          </w:p>
        </w:tc>
        <w:tc>
          <w:tcPr>
            <w:tcW w:w="6338" w:type="dxa"/>
            <w:shd w:val="clear" w:color="auto" w:fill="auto"/>
          </w:tcPr>
          <w:p w14:paraId="0AA0CB28" w14:textId="77777777" w:rsidR="0077085D" w:rsidRPr="002A1C52" w:rsidRDefault="0077085D" w:rsidP="00773B49">
            <w:pPr>
              <w:jc w:val="center"/>
              <w:rPr>
                <w:rFonts w:cs="Calibri"/>
              </w:rPr>
            </w:pPr>
          </w:p>
        </w:tc>
      </w:tr>
      <w:tr w:rsidR="002A1C52" w:rsidRPr="002A1C52" w14:paraId="42B3F239" w14:textId="77777777" w:rsidTr="00773B49">
        <w:tc>
          <w:tcPr>
            <w:tcW w:w="2518" w:type="dxa"/>
            <w:shd w:val="clear" w:color="auto" w:fill="auto"/>
          </w:tcPr>
          <w:p w14:paraId="380F262B" w14:textId="77777777" w:rsidR="0077085D" w:rsidRPr="002A1C52" w:rsidRDefault="0077085D" w:rsidP="00773B49">
            <w:pPr>
              <w:rPr>
                <w:rFonts w:cs="Calibri"/>
                <w:b/>
              </w:rPr>
            </w:pPr>
          </w:p>
          <w:p w14:paraId="38382214" w14:textId="77777777" w:rsidR="0077085D" w:rsidRPr="002A1C52" w:rsidRDefault="0077085D" w:rsidP="00773B49">
            <w:pPr>
              <w:rPr>
                <w:rFonts w:cs="Calibri"/>
                <w:b/>
              </w:rPr>
            </w:pPr>
            <w:r w:rsidRPr="002A1C52">
              <w:rPr>
                <w:rFonts w:cs="Calibri"/>
                <w:b/>
              </w:rPr>
              <w:t>Address:</w:t>
            </w:r>
          </w:p>
          <w:p w14:paraId="5C8026AA" w14:textId="77777777" w:rsidR="0077085D" w:rsidRPr="002A1C52" w:rsidRDefault="0077085D" w:rsidP="00773B49">
            <w:pPr>
              <w:jc w:val="center"/>
              <w:rPr>
                <w:rFonts w:cs="Calibri"/>
              </w:rPr>
            </w:pPr>
          </w:p>
        </w:tc>
        <w:tc>
          <w:tcPr>
            <w:tcW w:w="6338" w:type="dxa"/>
            <w:shd w:val="clear" w:color="auto" w:fill="auto"/>
          </w:tcPr>
          <w:p w14:paraId="58A810E7" w14:textId="77777777" w:rsidR="0077085D" w:rsidRDefault="0077085D" w:rsidP="00773B49">
            <w:pPr>
              <w:jc w:val="center"/>
              <w:rPr>
                <w:rFonts w:cs="Calibri"/>
              </w:rPr>
            </w:pPr>
          </w:p>
          <w:p w14:paraId="294F12B3" w14:textId="77777777" w:rsidR="00BD6739" w:rsidRDefault="00BD6739" w:rsidP="00773B49">
            <w:pPr>
              <w:jc w:val="center"/>
              <w:rPr>
                <w:rFonts w:cs="Calibri"/>
              </w:rPr>
            </w:pPr>
          </w:p>
          <w:p w14:paraId="15CA1F00" w14:textId="77777777" w:rsidR="00BD6739" w:rsidRDefault="00BD6739" w:rsidP="00773B49">
            <w:pPr>
              <w:jc w:val="center"/>
              <w:rPr>
                <w:rFonts w:cs="Calibri"/>
              </w:rPr>
            </w:pPr>
          </w:p>
          <w:p w14:paraId="3B5839F3" w14:textId="598D1E24" w:rsidR="00BD6739" w:rsidRPr="002A1C52" w:rsidRDefault="00BD6739" w:rsidP="00773B49">
            <w:pPr>
              <w:jc w:val="center"/>
              <w:rPr>
                <w:rFonts w:cs="Calibri"/>
              </w:rPr>
            </w:pPr>
          </w:p>
        </w:tc>
      </w:tr>
      <w:tr w:rsidR="002A1C52" w:rsidRPr="002A1C52" w14:paraId="348F9263" w14:textId="77777777" w:rsidTr="00773B49">
        <w:tc>
          <w:tcPr>
            <w:tcW w:w="2518" w:type="dxa"/>
            <w:shd w:val="clear" w:color="auto" w:fill="auto"/>
          </w:tcPr>
          <w:p w14:paraId="0C605179" w14:textId="77777777" w:rsidR="0077085D" w:rsidRPr="002A1C52" w:rsidRDefault="0077085D" w:rsidP="00773B49">
            <w:pPr>
              <w:rPr>
                <w:rFonts w:cs="Calibri"/>
                <w:b/>
              </w:rPr>
            </w:pPr>
          </w:p>
          <w:p w14:paraId="66223D7C" w14:textId="77777777" w:rsidR="0077085D" w:rsidRDefault="0077085D" w:rsidP="00773B49">
            <w:pPr>
              <w:rPr>
                <w:rFonts w:cs="Calibri"/>
                <w:b/>
              </w:rPr>
            </w:pPr>
            <w:r w:rsidRPr="002A1C52">
              <w:rPr>
                <w:rFonts w:cs="Calibri"/>
                <w:b/>
              </w:rPr>
              <w:t xml:space="preserve">Phone number: </w:t>
            </w:r>
          </w:p>
          <w:p w14:paraId="2B6546D5" w14:textId="12CF2CE4" w:rsidR="008A6AA9" w:rsidRPr="00FB6B5C" w:rsidRDefault="008A6AA9" w:rsidP="00773B49">
            <w:pPr>
              <w:rPr>
                <w:rFonts w:cs="Calibri"/>
                <w:b/>
                <w:sz w:val="18"/>
                <w:szCs w:val="18"/>
                <w:lang w:val="en-GB"/>
              </w:rPr>
            </w:pPr>
            <w:r w:rsidRPr="00FB6B5C">
              <w:rPr>
                <w:rFonts w:cs="Calibri"/>
                <w:b/>
                <w:sz w:val="18"/>
                <w:szCs w:val="18"/>
                <w:lang w:val="en-GB"/>
              </w:rPr>
              <w:t>A contact number must be provided</w:t>
            </w:r>
          </w:p>
          <w:p w14:paraId="4A9DB688" w14:textId="77777777" w:rsidR="0077085D" w:rsidRPr="002A1C52" w:rsidRDefault="0077085D" w:rsidP="00773B49">
            <w:pPr>
              <w:rPr>
                <w:rFonts w:cs="Calibri"/>
                <w:b/>
              </w:rPr>
            </w:pPr>
          </w:p>
        </w:tc>
        <w:tc>
          <w:tcPr>
            <w:tcW w:w="6338" w:type="dxa"/>
            <w:shd w:val="clear" w:color="auto" w:fill="auto"/>
          </w:tcPr>
          <w:p w14:paraId="1F705C3F" w14:textId="77777777" w:rsidR="0077085D" w:rsidRPr="002A1C52" w:rsidRDefault="0077085D" w:rsidP="00773B49">
            <w:pPr>
              <w:jc w:val="center"/>
              <w:rPr>
                <w:rFonts w:cs="Calibri"/>
              </w:rPr>
            </w:pPr>
          </w:p>
        </w:tc>
      </w:tr>
      <w:tr w:rsidR="002A1C52" w:rsidRPr="002A1C52" w14:paraId="56BA6DDF" w14:textId="77777777" w:rsidTr="00773B49">
        <w:tc>
          <w:tcPr>
            <w:tcW w:w="2518" w:type="dxa"/>
            <w:shd w:val="clear" w:color="auto" w:fill="auto"/>
          </w:tcPr>
          <w:p w14:paraId="02EFADF8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  <w:b/>
              </w:rPr>
            </w:pPr>
          </w:p>
          <w:p w14:paraId="3FF1B9F1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  <w:b/>
              </w:rPr>
            </w:pPr>
            <w:r w:rsidRPr="002A1C52">
              <w:rPr>
                <w:rFonts w:cs="Calibri"/>
                <w:b/>
              </w:rPr>
              <w:t>E-mail:</w:t>
            </w:r>
          </w:p>
          <w:p w14:paraId="37772AE5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  <w:b/>
              </w:rPr>
            </w:pPr>
          </w:p>
        </w:tc>
        <w:tc>
          <w:tcPr>
            <w:tcW w:w="6338" w:type="dxa"/>
            <w:shd w:val="clear" w:color="auto" w:fill="auto"/>
          </w:tcPr>
          <w:p w14:paraId="71B56396" w14:textId="77777777" w:rsidR="0077085D" w:rsidRPr="002A1C52" w:rsidRDefault="0077085D" w:rsidP="00773B49">
            <w:pPr>
              <w:jc w:val="center"/>
              <w:rPr>
                <w:rFonts w:cs="Calibri"/>
              </w:rPr>
            </w:pPr>
          </w:p>
        </w:tc>
      </w:tr>
      <w:tr w:rsidR="002A1C52" w:rsidRPr="002A1C52" w14:paraId="20129A91" w14:textId="77777777" w:rsidTr="00773B49">
        <w:tc>
          <w:tcPr>
            <w:tcW w:w="2518" w:type="dxa"/>
            <w:shd w:val="clear" w:color="auto" w:fill="auto"/>
          </w:tcPr>
          <w:p w14:paraId="4915F1EE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  <w:b/>
              </w:rPr>
            </w:pPr>
          </w:p>
          <w:p w14:paraId="69EF2335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  <w:b/>
              </w:rPr>
            </w:pPr>
            <w:r w:rsidRPr="002A1C52">
              <w:rPr>
                <w:rFonts w:cs="Calibri"/>
                <w:b/>
              </w:rPr>
              <w:t>Applicant/company’s experience in developing teaching/ learning resources:</w:t>
            </w:r>
          </w:p>
          <w:p w14:paraId="162689BD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  <w:b/>
              </w:rPr>
            </w:pPr>
          </w:p>
        </w:tc>
        <w:tc>
          <w:tcPr>
            <w:tcW w:w="6338" w:type="dxa"/>
            <w:shd w:val="clear" w:color="auto" w:fill="auto"/>
          </w:tcPr>
          <w:p w14:paraId="7F01B4E5" w14:textId="77777777" w:rsidR="0077085D" w:rsidRDefault="0077085D" w:rsidP="00773B49">
            <w:pPr>
              <w:jc w:val="center"/>
              <w:rPr>
                <w:rFonts w:cs="Calibri"/>
              </w:rPr>
            </w:pPr>
          </w:p>
          <w:p w14:paraId="4522B12B" w14:textId="77777777" w:rsidR="00BD6739" w:rsidRDefault="00BD6739" w:rsidP="00773B49">
            <w:pPr>
              <w:jc w:val="center"/>
              <w:rPr>
                <w:rFonts w:cs="Calibri"/>
              </w:rPr>
            </w:pPr>
          </w:p>
          <w:p w14:paraId="42AB32D9" w14:textId="77777777" w:rsidR="00BD6739" w:rsidRDefault="00BD6739" w:rsidP="00773B49">
            <w:pPr>
              <w:jc w:val="center"/>
              <w:rPr>
                <w:rFonts w:cs="Calibri"/>
              </w:rPr>
            </w:pPr>
          </w:p>
          <w:p w14:paraId="426B2ED4" w14:textId="77777777" w:rsidR="00BD6739" w:rsidRDefault="00BD6739" w:rsidP="00773B49">
            <w:pPr>
              <w:jc w:val="center"/>
              <w:rPr>
                <w:rFonts w:cs="Calibri"/>
              </w:rPr>
            </w:pPr>
          </w:p>
          <w:p w14:paraId="309E4222" w14:textId="77777777" w:rsidR="00BD6739" w:rsidRDefault="00BD6739" w:rsidP="00773B49">
            <w:pPr>
              <w:jc w:val="center"/>
              <w:rPr>
                <w:rFonts w:cs="Calibri"/>
              </w:rPr>
            </w:pPr>
          </w:p>
          <w:p w14:paraId="57A9D1B3" w14:textId="77777777" w:rsidR="00BD6739" w:rsidRDefault="00BD6739" w:rsidP="00773B49">
            <w:pPr>
              <w:jc w:val="center"/>
              <w:rPr>
                <w:rFonts w:cs="Calibri"/>
              </w:rPr>
            </w:pPr>
          </w:p>
          <w:p w14:paraId="02EEFB37" w14:textId="77777777" w:rsidR="00BD6739" w:rsidRDefault="00BD6739" w:rsidP="00773B49">
            <w:pPr>
              <w:jc w:val="center"/>
              <w:rPr>
                <w:rFonts w:cs="Calibri"/>
              </w:rPr>
            </w:pPr>
          </w:p>
          <w:p w14:paraId="5F7ED733" w14:textId="28DEB5BE" w:rsidR="00BD6739" w:rsidRPr="002A1C52" w:rsidRDefault="00BD6739" w:rsidP="00773B49">
            <w:pPr>
              <w:jc w:val="center"/>
              <w:rPr>
                <w:rFonts w:cs="Calibri"/>
              </w:rPr>
            </w:pPr>
          </w:p>
        </w:tc>
      </w:tr>
      <w:tr w:rsidR="002A1C52" w:rsidRPr="002A1C52" w14:paraId="597D2788" w14:textId="77777777" w:rsidTr="00773B49">
        <w:tc>
          <w:tcPr>
            <w:tcW w:w="2518" w:type="dxa"/>
            <w:shd w:val="clear" w:color="auto" w:fill="auto"/>
          </w:tcPr>
          <w:p w14:paraId="04C07AC1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  <w:b/>
              </w:rPr>
            </w:pPr>
          </w:p>
          <w:p w14:paraId="6731FBED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  <w:b/>
              </w:rPr>
            </w:pPr>
            <w:r w:rsidRPr="002A1C52">
              <w:rPr>
                <w:rFonts w:cs="Calibri"/>
                <w:b/>
              </w:rPr>
              <w:t>Applicant’s/company’s Irish language experience</w:t>
            </w:r>
          </w:p>
          <w:p w14:paraId="039AADAF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  <w:b/>
              </w:rPr>
            </w:pPr>
          </w:p>
        </w:tc>
        <w:tc>
          <w:tcPr>
            <w:tcW w:w="6338" w:type="dxa"/>
            <w:shd w:val="clear" w:color="auto" w:fill="auto"/>
          </w:tcPr>
          <w:p w14:paraId="49675B06" w14:textId="77777777" w:rsidR="0077085D" w:rsidRDefault="0077085D" w:rsidP="00773B49">
            <w:pPr>
              <w:jc w:val="center"/>
              <w:rPr>
                <w:rFonts w:cs="Calibri"/>
              </w:rPr>
            </w:pPr>
          </w:p>
          <w:p w14:paraId="4E748967" w14:textId="77777777" w:rsidR="00BD6739" w:rsidRDefault="00BD6739" w:rsidP="00773B49">
            <w:pPr>
              <w:jc w:val="center"/>
              <w:rPr>
                <w:rFonts w:cs="Calibri"/>
              </w:rPr>
            </w:pPr>
          </w:p>
          <w:p w14:paraId="013F46FF" w14:textId="77777777" w:rsidR="00BD6739" w:rsidRDefault="00BD6739" w:rsidP="00773B49">
            <w:pPr>
              <w:jc w:val="center"/>
              <w:rPr>
                <w:rFonts w:cs="Calibri"/>
              </w:rPr>
            </w:pPr>
          </w:p>
          <w:p w14:paraId="775A5A30" w14:textId="77777777" w:rsidR="00BD6739" w:rsidRDefault="00BD6739" w:rsidP="00773B49">
            <w:pPr>
              <w:jc w:val="center"/>
              <w:rPr>
                <w:rFonts w:cs="Calibri"/>
              </w:rPr>
            </w:pPr>
          </w:p>
          <w:p w14:paraId="6005CC58" w14:textId="73935CC1" w:rsidR="00BD6739" w:rsidRPr="002A1C52" w:rsidRDefault="00BD6739" w:rsidP="00773B49">
            <w:pPr>
              <w:jc w:val="center"/>
              <w:rPr>
                <w:rFonts w:cs="Calibri"/>
              </w:rPr>
            </w:pPr>
          </w:p>
        </w:tc>
      </w:tr>
      <w:tr w:rsidR="00CC7792" w:rsidRPr="002A1C52" w14:paraId="691299F5" w14:textId="77777777" w:rsidTr="00773B49">
        <w:tc>
          <w:tcPr>
            <w:tcW w:w="2518" w:type="dxa"/>
            <w:shd w:val="clear" w:color="auto" w:fill="auto"/>
          </w:tcPr>
          <w:p w14:paraId="1D10FF82" w14:textId="77777777" w:rsidR="00CC7792" w:rsidRDefault="00CC7792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  <w:b/>
              </w:rPr>
            </w:pPr>
          </w:p>
          <w:p w14:paraId="6E633594" w14:textId="5D8E0712" w:rsidR="00CC7792" w:rsidRPr="00FB6B5C" w:rsidRDefault="00CC7792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Accurate detail</w:t>
            </w:r>
            <w:r w:rsidR="00412372">
              <w:rPr>
                <w:rFonts w:cs="Calibri"/>
                <w:b/>
                <w:lang w:val="en-GB"/>
              </w:rPr>
              <w:t>s</w:t>
            </w:r>
            <w:r>
              <w:rPr>
                <w:rFonts w:cs="Calibri"/>
                <w:b/>
                <w:lang w:val="en-GB"/>
              </w:rPr>
              <w:t xml:space="preserve"> of </w:t>
            </w:r>
            <w:r w:rsidR="00412372">
              <w:rPr>
                <w:rFonts w:cs="Calibri"/>
                <w:b/>
                <w:lang w:val="en-GB"/>
              </w:rPr>
              <w:t>quality assurance</w:t>
            </w:r>
            <w:r w:rsidR="00FB6B5C">
              <w:rPr>
                <w:rFonts w:cs="Calibri"/>
                <w:b/>
                <w:lang w:val="en-GB"/>
              </w:rPr>
              <w:t xml:space="preserve"> in</w:t>
            </w:r>
            <w:r>
              <w:rPr>
                <w:rFonts w:cs="Calibri"/>
                <w:b/>
                <w:lang w:val="en-GB"/>
              </w:rPr>
              <w:t xml:space="preserve"> </w:t>
            </w:r>
            <w:r w:rsidR="00FB6B5C">
              <w:rPr>
                <w:rFonts w:cs="Calibri"/>
                <w:b/>
                <w:lang w:val="en-GB"/>
              </w:rPr>
              <w:t>relation to standard of</w:t>
            </w:r>
            <w:r>
              <w:rPr>
                <w:rFonts w:cs="Calibri"/>
                <w:b/>
                <w:lang w:val="en-GB"/>
              </w:rPr>
              <w:t xml:space="preserve"> Irish, proofreading, for example</w:t>
            </w:r>
          </w:p>
          <w:p w14:paraId="08AF2196" w14:textId="77777777" w:rsidR="00CC7792" w:rsidRPr="002A1C52" w:rsidRDefault="00CC7792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  <w:b/>
              </w:rPr>
            </w:pPr>
          </w:p>
        </w:tc>
        <w:tc>
          <w:tcPr>
            <w:tcW w:w="6338" w:type="dxa"/>
            <w:shd w:val="clear" w:color="auto" w:fill="auto"/>
          </w:tcPr>
          <w:p w14:paraId="41A81AA2" w14:textId="77777777" w:rsidR="00CC7792" w:rsidRDefault="00CC7792" w:rsidP="00773B49">
            <w:pPr>
              <w:jc w:val="center"/>
              <w:rPr>
                <w:rFonts w:cs="Calibri"/>
              </w:rPr>
            </w:pPr>
          </w:p>
        </w:tc>
      </w:tr>
      <w:tr w:rsidR="0077085D" w:rsidRPr="002A1C52" w14:paraId="60DDFC7D" w14:textId="77777777" w:rsidTr="00773B49">
        <w:tc>
          <w:tcPr>
            <w:tcW w:w="2518" w:type="dxa"/>
            <w:shd w:val="clear" w:color="auto" w:fill="auto"/>
          </w:tcPr>
          <w:p w14:paraId="316264E6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  <w:b/>
              </w:rPr>
            </w:pPr>
          </w:p>
          <w:p w14:paraId="26C592E3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  <w:b/>
              </w:rPr>
            </w:pPr>
            <w:r w:rsidRPr="002A1C52">
              <w:rPr>
                <w:rFonts w:cs="Calibri"/>
                <w:b/>
              </w:rPr>
              <w:t>Other relevant experience:</w:t>
            </w:r>
          </w:p>
          <w:p w14:paraId="04A0E550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rPr>
                <w:rFonts w:cs="Calibri"/>
                <w:b/>
              </w:rPr>
            </w:pPr>
          </w:p>
        </w:tc>
        <w:tc>
          <w:tcPr>
            <w:tcW w:w="6338" w:type="dxa"/>
            <w:shd w:val="clear" w:color="auto" w:fill="auto"/>
          </w:tcPr>
          <w:p w14:paraId="7E4477D0" w14:textId="77777777" w:rsidR="0077085D" w:rsidRDefault="0077085D" w:rsidP="00773B49">
            <w:pPr>
              <w:jc w:val="center"/>
              <w:rPr>
                <w:rFonts w:cs="Calibri"/>
              </w:rPr>
            </w:pPr>
          </w:p>
          <w:p w14:paraId="7DCD460F" w14:textId="77777777" w:rsidR="00BD6739" w:rsidRDefault="00BD6739" w:rsidP="00773B49">
            <w:pPr>
              <w:jc w:val="center"/>
              <w:rPr>
                <w:rFonts w:cs="Calibri"/>
              </w:rPr>
            </w:pPr>
          </w:p>
          <w:p w14:paraId="3D3A7024" w14:textId="77777777" w:rsidR="00BD6739" w:rsidRDefault="00BD6739" w:rsidP="00773B49">
            <w:pPr>
              <w:jc w:val="center"/>
              <w:rPr>
                <w:rFonts w:cs="Calibri"/>
              </w:rPr>
            </w:pPr>
          </w:p>
          <w:p w14:paraId="2B89CF2F" w14:textId="22D24ED6" w:rsidR="00BD6739" w:rsidRPr="002A1C52" w:rsidRDefault="00BD6739" w:rsidP="00FB6B5C">
            <w:pPr>
              <w:rPr>
                <w:rFonts w:cs="Calibri"/>
              </w:rPr>
            </w:pPr>
          </w:p>
        </w:tc>
      </w:tr>
    </w:tbl>
    <w:p w14:paraId="74201FBE" w14:textId="77777777" w:rsidR="0077085D" w:rsidRPr="002A1C52" w:rsidRDefault="0077085D" w:rsidP="0077085D">
      <w:pPr>
        <w:spacing w:line="360" w:lineRule="auto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487"/>
      </w:tblGrid>
      <w:tr w:rsidR="002A1C52" w:rsidRPr="002A1C52" w14:paraId="59676FDC" w14:textId="77777777" w:rsidTr="00773B49">
        <w:tc>
          <w:tcPr>
            <w:tcW w:w="8856" w:type="dxa"/>
            <w:gridSpan w:val="2"/>
            <w:shd w:val="clear" w:color="auto" w:fill="auto"/>
          </w:tcPr>
          <w:p w14:paraId="6D7887D8" w14:textId="77777777" w:rsidR="001F1997" w:rsidRDefault="001F1997" w:rsidP="00773B49">
            <w:pPr>
              <w:tabs>
                <w:tab w:val="left" w:pos="0"/>
                <w:tab w:val="left" w:pos="420"/>
                <w:tab w:val="left" w:pos="1440"/>
              </w:tabs>
              <w:spacing w:line="276" w:lineRule="auto"/>
              <w:jc w:val="center"/>
              <w:rPr>
                <w:rFonts w:cs="Calibri"/>
                <w:b/>
                <w:bCs/>
              </w:rPr>
            </w:pPr>
          </w:p>
          <w:p w14:paraId="0F6EB497" w14:textId="2E32C9E8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2A1C52">
              <w:rPr>
                <w:rFonts w:cs="Calibri"/>
                <w:b/>
                <w:bCs/>
              </w:rPr>
              <w:t>PROJECT DETAILS</w:t>
            </w:r>
          </w:p>
          <w:p w14:paraId="2512B2F0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spacing w:line="276" w:lineRule="auto"/>
              <w:rPr>
                <w:rFonts w:cs="Calibri"/>
              </w:rPr>
            </w:pPr>
          </w:p>
        </w:tc>
      </w:tr>
      <w:tr w:rsidR="002A1C52" w:rsidRPr="002A1C52" w14:paraId="10C7A850" w14:textId="77777777" w:rsidTr="00773B49">
        <w:tc>
          <w:tcPr>
            <w:tcW w:w="3369" w:type="dxa"/>
            <w:shd w:val="clear" w:color="auto" w:fill="auto"/>
          </w:tcPr>
          <w:p w14:paraId="703B407B" w14:textId="77777777" w:rsidR="0077085D" w:rsidRPr="002A1C52" w:rsidRDefault="0077085D" w:rsidP="00773B49">
            <w:pPr>
              <w:spacing w:line="276" w:lineRule="auto"/>
              <w:rPr>
                <w:b/>
              </w:rPr>
            </w:pPr>
          </w:p>
          <w:p w14:paraId="2C25AEAA" w14:textId="77777777" w:rsidR="0077085D" w:rsidRPr="002A1C52" w:rsidRDefault="0077085D" w:rsidP="00773B49">
            <w:pPr>
              <w:spacing w:line="276" w:lineRule="auto"/>
              <w:rPr>
                <w:b/>
              </w:rPr>
            </w:pPr>
            <w:r w:rsidRPr="002A1C52">
              <w:rPr>
                <w:b/>
              </w:rPr>
              <w:t>What is the product?</w:t>
            </w:r>
          </w:p>
        </w:tc>
        <w:tc>
          <w:tcPr>
            <w:tcW w:w="5487" w:type="dxa"/>
            <w:shd w:val="clear" w:color="auto" w:fill="auto"/>
          </w:tcPr>
          <w:p w14:paraId="3CAA6C86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spacing w:line="360" w:lineRule="auto"/>
              <w:rPr>
                <w:rFonts w:cs="Calibri"/>
              </w:rPr>
            </w:pPr>
          </w:p>
          <w:p w14:paraId="7112366E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spacing w:line="360" w:lineRule="auto"/>
              <w:rPr>
                <w:rFonts w:cs="Calibri"/>
              </w:rPr>
            </w:pPr>
          </w:p>
          <w:p w14:paraId="62BF0D6C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spacing w:line="360" w:lineRule="auto"/>
              <w:rPr>
                <w:rFonts w:cs="Calibri"/>
              </w:rPr>
            </w:pPr>
          </w:p>
          <w:p w14:paraId="5672E4FD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spacing w:line="360" w:lineRule="auto"/>
              <w:rPr>
                <w:rFonts w:cs="Calibri"/>
              </w:rPr>
            </w:pPr>
          </w:p>
        </w:tc>
      </w:tr>
      <w:tr w:rsidR="002A1C52" w:rsidRPr="002A1C52" w14:paraId="1246BC22" w14:textId="77777777" w:rsidTr="00773B49">
        <w:tc>
          <w:tcPr>
            <w:tcW w:w="3369" w:type="dxa"/>
            <w:shd w:val="clear" w:color="auto" w:fill="auto"/>
          </w:tcPr>
          <w:p w14:paraId="5690B5D7" w14:textId="77777777" w:rsidR="0077085D" w:rsidRPr="002A1C52" w:rsidRDefault="0077085D" w:rsidP="00773B49">
            <w:pPr>
              <w:spacing w:line="276" w:lineRule="auto"/>
              <w:rPr>
                <w:b/>
              </w:rPr>
            </w:pPr>
          </w:p>
          <w:p w14:paraId="089CDC77" w14:textId="77777777" w:rsidR="0077085D" w:rsidRPr="002A1C52" w:rsidRDefault="0077085D" w:rsidP="00773B49">
            <w:pPr>
              <w:spacing w:line="276" w:lineRule="auto"/>
              <w:rPr>
                <w:b/>
              </w:rPr>
            </w:pPr>
            <w:r w:rsidRPr="002A1C52">
              <w:rPr>
                <w:b/>
              </w:rPr>
              <w:t>Who is it for?</w:t>
            </w:r>
          </w:p>
        </w:tc>
        <w:tc>
          <w:tcPr>
            <w:tcW w:w="5487" w:type="dxa"/>
            <w:shd w:val="clear" w:color="auto" w:fill="auto"/>
          </w:tcPr>
          <w:p w14:paraId="04C26F2A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spacing w:line="360" w:lineRule="auto"/>
              <w:rPr>
                <w:rFonts w:cs="Calibri"/>
              </w:rPr>
            </w:pPr>
          </w:p>
          <w:p w14:paraId="322F5EFF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spacing w:line="360" w:lineRule="auto"/>
              <w:rPr>
                <w:rFonts w:cs="Calibri"/>
              </w:rPr>
            </w:pPr>
          </w:p>
          <w:p w14:paraId="5E5C3414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spacing w:line="360" w:lineRule="auto"/>
              <w:rPr>
                <w:rFonts w:cs="Calibri"/>
              </w:rPr>
            </w:pPr>
          </w:p>
        </w:tc>
      </w:tr>
      <w:tr w:rsidR="002A1C52" w:rsidRPr="002A1C52" w14:paraId="71E45529" w14:textId="77777777" w:rsidTr="00773B49">
        <w:tc>
          <w:tcPr>
            <w:tcW w:w="3369" w:type="dxa"/>
            <w:shd w:val="clear" w:color="auto" w:fill="auto"/>
          </w:tcPr>
          <w:p w14:paraId="3EAC2829" w14:textId="77777777" w:rsidR="0077085D" w:rsidRPr="002A1C52" w:rsidRDefault="0077085D" w:rsidP="00773B49">
            <w:pPr>
              <w:spacing w:line="276" w:lineRule="auto"/>
              <w:rPr>
                <w:b/>
              </w:rPr>
            </w:pPr>
          </w:p>
          <w:p w14:paraId="6D8D957E" w14:textId="77777777" w:rsidR="0077085D" w:rsidRPr="002A1C52" w:rsidRDefault="0077085D" w:rsidP="00773B49">
            <w:pPr>
              <w:spacing w:line="276" w:lineRule="auto"/>
              <w:rPr>
                <w:b/>
              </w:rPr>
            </w:pPr>
            <w:r w:rsidRPr="002A1C52">
              <w:rPr>
                <w:b/>
              </w:rPr>
              <w:t>Is an English language version available or being developed?</w:t>
            </w:r>
          </w:p>
          <w:p w14:paraId="6BACF27D" w14:textId="77777777" w:rsidR="0077085D" w:rsidRPr="002A1C52" w:rsidRDefault="0077085D" w:rsidP="00773B49">
            <w:pPr>
              <w:spacing w:line="276" w:lineRule="auto"/>
              <w:rPr>
                <w:b/>
              </w:rPr>
            </w:pPr>
          </w:p>
        </w:tc>
        <w:tc>
          <w:tcPr>
            <w:tcW w:w="5487" w:type="dxa"/>
            <w:shd w:val="clear" w:color="auto" w:fill="auto"/>
          </w:tcPr>
          <w:p w14:paraId="64DF9F04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spacing w:line="360" w:lineRule="auto"/>
              <w:rPr>
                <w:rFonts w:cs="Calibri"/>
              </w:rPr>
            </w:pPr>
          </w:p>
        </w:tc>
      </w:tr>
      <w:tr w:rsidR="002A1C52" w:rsidRPr="002A1C52" w14:paraId="2EB140B4" w14:textId="77777777" w:rsidTr="00773B49">
        <w:tc>
          <w:tcPr>
            <w:tcW w:w="3369" w:type="dxa"/>
            <w:shd w:val="clear" w:color="auto" w:fill="auto"/>
          </w:tcPr>
          <w:p w14:paraId="5FA3F7A2" w14:textId="77777777" w:rsidR="0077085D" w:rsidRPr="002A1C52" w:rsidRDefault="0077085D" w:rsidP="00773B49">
            <w:pPr>
              <w:spacing w:line="276" w:lineRule="auto"/>
              <w:rPr>
                <w:rFonts w:cs="Calibri"/>
                <w:b/>
              </w:rPr>
            </w:pPr>
          </w:p>
          <w:p w14:paraId="305FF7DD" w14:textId="77777777" w:rsidR="0077085D" w:rsidRPr="002A1C52" w:rsidRDefault="0077085D" w:rsidP="00773B49">
            <w:pPr>
              <w:spacing w:line="276" w:lineRule="auto"/>
              <w:rPr>
                <w:rFonts w:cs="Calibri"/>
                <w:b/>
              </w:rPr>
            </w:pPr>
            <w:r w:rsidRPr="002A1C52">
              <w:rPr>
                <w:rFonts w:cs="Calibri"/>
                <w:b/>
              </w:rPr>
              <w:t>How will it be supplied to schools? (shops, online or other)</w:t>
            </w:r>
          </w:p>
          <w:p w14:paraId="6CB4B658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spacing w:line="276" w:lineRule="auto"/>
              <w:rPr>
                <w:rFonts w:cs="Calibri"/>
              </w:rPr>
            </w:pPr>
          </w:p>
        </w:tc>
        <w:tc>
          <w:tcPr>
            <w:tcW w:w="5487" w:type="dxa"/>
            <w:shd w:val="clear" w:color="auto" w:fill="auto"/>
          </w:tcPr>
          <w:p w14:paraId="6BC43EBC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spacing w:line="360" w:lineRule="auto"/>
              <w:rPr>
                <w:rFonts w:cs="Calibri"/>
              </w:rPr>
            </w:pPr>
          </w:p>
          <w:p w14:paraId="62A79A5F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spacing w:line="360" w:lineRule="auto"/>
              <w:rPr>
                <w:rFonts w:cs="Calibri"/>
              </w:rPr>
            </w:pPr>
          </w:p>
          <w:p w14:paraId="52DA13E4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spacing w:line="360" w:lineRule="auto"/>
              <w:rPr>
                <w:rFonts w:cs="Calibri"/>
              </w:rPr>
            </w:pPr>
          </w:p>
          <w:p w14:paraId="1339E274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spacing w:line="360" w:lineRule="auto"/>
              <w:rPr>
                <w:rFonts w:cs="Calibri"/>
              </w:rPr>
            </w:pPr>
          </w:p>
        </w:tc>
      </w:tr>
      <w:tr w:rsidR="002A1C52" w:rsidRPr="002A1C52" w14:paraId="2CD4A8F3" w14:textId="77777777" w:rsidTr="00773B49">
        <w:tc>
          <w:tcPr>
            <w:tcW w:w="3369" w:type="dxa"/>
            <w:shd w:val="clear" w:color="auto" w:fill="auto"/>
          </w:tcPr>
          <w:p w14:paraId="610BF495" w14:textId="77777777" w:rsidR="0077085D" w:rsidRPr="002A1C52" w:rsidRDefault="0077085D" w:rsidP="00773B49">
            <w:pPr>
              <w:spacing w:line="276" w:lineRule="auto"/>
              <w:rPr>
                <w:rFonts w:cs="Calibri"/>
                <w:b/>
              </w:rPr>
            </w:pPr>
          </w:p>
          <w:p w14:paraId="22B2E500" w14:textId="73360F32" w:rsidR="0077085D" w:rsidRPr="002A1C52" w:rsidRDefault="00BD6739" w:rsidP="00773B49">
            <w:pPr>
              <w:spacing w:line="276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If</w:t>
            </w:r>
            <w:r w:rsidR="0077085D" w:rsidRPr="002A1C52">
              <w:rPr>
                <w:rFonts w:cs="Calibri"/>
                <w:b/>
              </w:rPr>
              <w:t xml:space="preserve"> a product of this kind already exist</w:t>
            </w:r>
            <w:r>
              <w:rPr>
                <w:rFonts w:cs="Calibri"/>
                <w:b/>
              </w:rPr>
              <w:t>s, h</w:t>
            </w:r>
            <w:r w:rsidR="0077085D" w:rsidRPr="002A1C52">
              <w:rPr>
                <w:rFonts w:cs="Calibri"/>
                <w:b/>
              </w:rPr>
              <w:t>ow does this product improve on it?</w:t>
            </w:r>
          </w:p>
          <w:p w14:paraId="440807EB" w14:textId="77777777" w:rsidR="0077085D" w:rsidRPr="002A1C52" w:rsidRDefault="0077085D" w:rsidP="00773B49">
            <w:pPr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5487" w:type="dxa"/>
            <w:shd w:val="clear" w:color="auto" w:fill="auto"/>
          </w:tcPr>
          <w:p w14:paraId="032490D3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spacing w:line="360" w:lineRule="auto"/>
              <w:rPr>
                <w:rFonts w:cs="Calibri"/>
              </w:rPr>
            </w:pPr>
          </w:p>
        </w:tc>
      </w:tr>
      <w:tr w:rsidR="002A1C52" w:rsidRPr="002A1C52" w14:paraId="37D8AA2F" w14:textId="77777777" w:rsidTr="00773B49">
        <w:tc>
          <w:tcPr>
            <w:tcW w:w="3369" w:type="dxa"/>
            <w:shd w:val="clear" w:color="auto" w:fill="auto"/>
          </w:tcPr>
          <w:p w14:paraId="7A434821" w14:textId="77777777" w:rsidR="00CC7792" w:rsidRDefault="00CC7792" w:rsidP="00773B49">
            <w:pPr>
              <w:spacing w:line="276" w:lineRule="auto"/>
              <w:rPr>
                <w:rFonts w:cs="Calibri"/>
                <w:b/>
              </w:rPr>
            </w:pPr>
          </w:p>
          <w:p w14:paraId="751EF63B" w14:textId="64D9F12E" w:rsidR="00CC7792" w:rsidRPr="00FB6B5C" w:rsidRDefault="00CC7792" w:rsidP="00773B49">
            <w:pPr>
              <w:spacing w:line="276" w:lineRule="auto"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Was any research done or any data gathered from teachers/ schools about the use there would be for this product?</w:t>
            </w:r>
          </w:p>
          <w:p w14:paraId="5320F0D6" w14:textId="37867E52" w:rsidR="0077085D" w:rsidRPr="002A1C52" w:rsidRDefault="0077085D" w:rsidP="00773B49">
            <w:pPr>
              <w:spacing w:line="276" w:lineRule="auto"/>
              <w:rPr>
                <w:rFonts w:cs="Calibri"/>
                <w:b/>
              </w:rPr>
            </w:pPr>
          </w:p>
          <w:p w14:paraId="31C42912" w14:textId="77777777" w:rsidR="0077085D" w:rsidRPr="002A1C52" w:rsidRDefault="0077085D" w:rsidP="00773B49">
            <w:pPr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5487" w:type="dxa"/>
            <w:shd w:val="clear" w:color="auto" w:fill="auto"/>
          </w:tcPr>
          <w:p w14:paraId="4D685D86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spacing w:line="360" w:lineRule="auto"/>
              <w:rPr>
                <w:rFonts w:cs="Calibri"/>
              </w:rPr>
            </w:pPr>
          </w:p>
        </w:tc>
      </w:tr>
      <w:tr w:rsidR="002A1C52" w:rsidRPr="002A1C52" w14:paraId="7962E598" w14:textId="77777777" w:rsidTr="00773B49">
        <w:tc>
          <w:tcPr>
            <w:tcW w:w="3369" w:type="dxa"/>
            <w:shd w:val="clear" w:color="auto" w:fill="auto"/>
          </w:tcPr>
          <w:p w14:paraId="0E059203" w14:textId="77777777" w:rsidR="0077085D" w:rsidRPr="002A1C52" w:rsidRDefault="0077085D" w:rsidP="00773B49">
            <w:pPr>
              <w:spacing w:line="276" w:lineRule="auto"/>
              <w:rPr>
                <w:rFonts w:cs="Calibri"/>
                <w:b/>
              </w:rPr>
            </w:pPr>
          </w:p>
          <w:p w14:paraId="0AD3FFC3" w14:textId="3DA8D7A5" w:rsidR="0077085D" w:rsidRDefault="0077085D" w:rsidP="00773B49">
            <w:pPr>
              <w:spacing w:line="276" w:lineRule="auto"/>
              <w:rPr>
                <w:rFonts w:cs="Calibri"/>
                <w:b/>
              </w:rPr>
            </w:pPr>
            <w:r w:rsidRPr="002A1C52">
              <w:rPr>
                <w:rFonts w:cs="Calibri"/>
                <w:b/>
              </w:rPr>
              <w:t xml:space="preserve">When will the product be </w:t>
            </w:r>
            <w:r w:rsidR="00CC7792">
              <w:rPr>
                <w:rFonts w:cs="Calibri"/>
                <w:b/>
                <w:lang w:val="en-GB"/>
              </w:rPr>
              <w:t>marketed</w:t>
            </w:r>
            <w:r w:rsidRPr="002A1C52">
              <w:rPr>
                <w:rFonts w:cs="Calibri"/>
                <w:b/>
              </w:rPr>
              <w:t>?</w:t>
            </w:r>
          </w:p>
          <w:p w14:paraId="06BF34C4" w14:textId="7BF1EB12" w:rsidR="00BD6739" w:rsidRPr="002A1C52" w:rsidRDefault="00BD6739" w:rsidP="00773B49">
            <w:pPr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5487" w:type="dxa"/>
            <w:shd w:val="clear" w:color="auto" w:fill="auto"/>
          </w:tcPr>
          <w:p w14:paraId="7057F51A" w14:textId="77777777" w:rsidR="0077085D" w:rsidRPr="002A1C52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spacing w:line="360" w:lineRule="auto"/>
              <w:rPr>
                <w:rFonts w:cs="Calibri"/>
              </w:rPr>
            </w:pPr>
          </w:p>
        </w:tc>
      </w:tr>
      <w:tr w:rsidR="00CC7792" w:rsidRPr="002A1C52" w14:paraId="71ED4ED3" w14:textId="77777777" w:rsidTr="00773B49">
        <w:tc>
          <w:tcPr>
            <w:tcW w:w="3369" w:type="dxa"/>
            <w:shd w:val="clear" w:color="auto" w:fill="auto"/>
          </w:tcPr>
          <w:p w14:paraId="02C88F0E" w14:textId="77777777" w:rsidR="00CC7792" w:rsidRDefault="00CC7792" w:rsidP="00773B49">
            <w:pPr>
              <w:spacing w:line="276" w:lineRule="auto"/>
              <w:rPr>
                <w:rFonts w:cs="Calibri"/>
                <w:b/>
              </w:rPr>
            </w:pPr>
          </w:p>
          <w:p w14:paraId="1D612E2D" w14:textId="1A5428CE" w:rsidR="00CC7792" w:rsidRPr="00FB6B5C" w:rsidRDefault="00CC7792" w:rsidP="00773B49">
            <w:pPr>
              <w:spacing w:line="276" w:lineRule="auto"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If it is a physical product, how many copies will be produced?</w:t>
            </w:r>
          </w:p>
          <w:p w14:paraId="7BF4C825" w14:textId="77777777" w:rsidR="00CC7792" w:rsidRPr="002A1C52" w:rsidRDefault="00CC7792" w:rsidP="00773B49">
            <w:pPr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5487" w:type="dxa"/>
            <w:shd w:val="clear" w:color="auto" w:fill="auto"/>
          </w:tcPr>
          <w:p w14:paraId="78AF2362" w14:textId="77777777" w:rsidR="00CC7792" w:rsidRPr="002A1C52" w:rsidRDefault="00CC7792" w:rsidP="00773B49">
            <w:pPr>
              <w:tabs>
                <w:tab w:val="left" w:pos="0"/>
                <w:tab w:val="left" w:pos="420"/>
                <w:tab w:val="left" w:pos="1440"/>
              </w:tabs>
              <w:spacing w:line="360" w:lineRule="auto"/>
              <w:rPr>
                <w:rFonts w:cs="Calibri"/>
              </w:rPr>
            </w:pPr>
          </w:p>
        </w:tc>
      </w:tr>
      <w:tr w:rsidR="00CC7792" w:rsidRPr="002A1C52" w14:paraId="5D12B87A" w14:textId="77777777" w:rsidTr="00773B49">
        <w:tc>
          <w:tcPr>
            <w:tcW w:w="3369" w:type="dxa"/>
            <w:shd w:val="clear" w:color="auto" w:fill="auto"/>
          </w:tcPr>
          <w:p w14:paraId="3FB53747" w14:textId="77777777" w:rsidR="00CC7792" w:rsidRDefault="00CC7792" w:rsidP="00773B49">
            <w:pPr>
              <w:spacing w:line="276" w:lineRule="auto"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What are the sale targets and how will they be achieved? Information about products already produced can be supplied to support the application.</w:t>
            </w:r>
          </w:p>
          <w:p w14:paraId="0DDE738B" w14:textId="4461DDF7" w:rsidR="00FB6B5C" w:rsidRPr="00FB6B5C" w:rsidRDefault="00FB6B5C" w:rsidP="00773B49">
            <w:pPr>
              <w:spacing w:line="276" w:lineRule="auto"/>
              <w:rPr>
                <w:rFonts w:cs="Calibri"/>
                <w:b/>
                <w:lang w:val="en-GB"/>
              </w:rPr>
            </w:pPr>
          </w:p>
        </w:tc>
        <w:tc>
          <w:tcPr>
            <w:tcW w:w="5487" w:type="dxa"/>
            <w:shd w:val="clear" w:color="auto" w:fill="auto"/>
          </w:tcPr>
          <w:p w14:paraId="2A03564E" w14:textId="77777777" w:rsidR="00CC7792" w:rsidRPr="002A1C52" w:rsidRDefault="00CC7792" w:rsidP="00773B49">
            <w:pPr>
              <w:tabs>
                <w:tab w:val="left" w:pos="0"/>
                <w:tab w:val="left" w:pos="420"/>
                <w:tab w:val="left" w:pos="1440"/>
              </w:tabs>
              <w:spacing w:line="360" w:lineRule="auto"/>
              <w:rPr>
                <w:rFonts w:cs="Calibri"/>
              </w:rPr>
            </w:pPr>
          </w:p>
        </w:tc>
      </w:tr>
      <w:tr w:rsidR="0077085D" w:rsidRPr="002A1C52" w14:paraId="1C3C53C4" w14:textId="77777777" w:rsidTr="00773B49">
        <w:tc>
          <w:tcPr>
            <w:tcW w:w="8856" w:type="dxa"/>
            <w:gridSpan w:val="2"/>
            <w:shd w:val="clear" w:color="auto" w:fill="auto"/>
          </w:tcPr>
          <w:p w14:paraId="620F01DC" w14:textId="77777777" w:rsidR="0077085D" w:rsidRPr="002A1C52" w:rsidRDefault="0077085D" w:rsidP="00773B49">
            <w:pPr>
              <w:spacing w:line="276" w:lineRule="auto"/>
              <w:rPr>
                <w:rFonts w:cs="Calibri"/>
                <w:b/>
              </w:rPr>
            </w:pPr>
          </w:p>
          <w:p w14:paraId="74C748AF" w14:textId="62D450D5" w:rsidR="0077085D" w:rsidRPr="00FB6B5C" w:rsidRDefault="0077085D" w:rsidP="00773B49">
            <w:pPr>
              <w:tabs>
                <w:tab w:val="left" w:pos="0"/>
                <w:tab w:val="left" w:pos="420"/>
                <w:tab w:val="left" w:pos="1440"/>
              </w:tabs>
              <w:spacing w:line="276" w:lineRule="auto"/>
              <w:rPr>
                <w:rFonts w:cs="Calibri"/>
                <w:lang w:val="en-GB"/>
              </w:rPr>
            </w:pPr>
            <w:r w:rsidRPr="002A1C52">
              <w:rPr>
                <w:rFonts w:cs="Calibri"/>
                <w:b/>
              </w:rPr>
              <w:t>If it is a development of an existing online project or an app, please provide, on another page, the analytics for “hits”.</w:t>
            </w:r>
            <w:r w:rsidR="00A6765E">
              <w:rPr>
                <w:rFonts w:cs="Calibri"/>
                <w:b/>
                <w:lang w:val="en-GB"/>
              </w:rPr>
              <w:t xml:space="preserve"> If it is an app or a</w:t>
            </w:r>
            <w:r w:rsidR="009E5E00">
              <w:rPr>
                <w:rFonts w:cs="Calibri"/>
                <w:b/>
                <w:lang w:val="en-GB"/>
              </w:rPr>
              <w:t>n</w:t>
            </w:r>
            <w:r w:rsidR="00A6765E">
              <w:rPr>
                <w:rFonts w:cs="Calibri"/>
                <w:b/>
                <w:lang w:val="en-GB"/>
              </w:rPr>
              <w:t xml:space="preserve"> internet site, how will you ensure that regular appropriate updates will be made to the site or app, as part of the maintenance process for the product /service?</w:t>
            </w:r>
          </w:p>
        </w:tc>
      </w:tr>
    </w:tbl>
    <w:p w14:paraId="5CFCF329" w14:textId="77777777" w:rsidR="0077085D" w:rsidRPr="002A1C52" w:rsidRDefault="0077085D" w:rsidP="00FB6B5C">
      <w:pPr>
        <w:spacing w:after="160" w:line="259" w:lineRule="auto"/>
        <w:rPr>
          <w:rFonts w:cs="Calibri"/>
          <w:b/>
          <w:bCs/>
          <w:u w:val="single"/>
        </w:rPr>
      </w:pPr>
    </w:p>
    <w:p w14:paraId="3B1D4B43" w14:textId="77777777" w:rsidR="0077085D" w:rsidRPr="00A6765E" w:rsidRDefault="0077085D" w:rsidP="00FB6B5C">
      <w:pPr>
        <w:spacing w:line="360" w:lineRule="auto"/>
        <w:jc w:val="center"/>
        <w:rPr>
          <w:rFonts w:cs="Calibri"/>
        </w:rPr>
      </w:pPr>
      <w:r w:rsidRPr="00FB6B5C">
        <w:rPr>
          <w:rFonts w:cs="Calibri"/>
          <w:b/>
          <w:bCs/>
        </w:rPr>
        <w:t>FINANCE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493"/>
      </w:tblGrid>
      <w:tr w:rsidR="002A1C52" w:rsidRPr="002A1C52" w14:paraId="3466CDB7" w14:textId="77777777" w:rsidTr="00773B49">
        <w:tc>
          <w:tcPr>
            <w:tcW w:w="4621" w:type="dxa"/>
            <w:shd w:val="clear" w:color="auto" w:fill="auto"/>
          </w:tcPr>
          <w:p w14:paraId="6DDD0E32" w14:textId="77777777" w:rsidR="0077085D" w:rsidRPr="002A1C52" w:rsidRDefault="0077085D" w:rsidP="00773B49">
            <w:pPr>
              <w:spacing w:line="360" w:lineRule="auto"/>
              <w:rPr>
                <w:rFonts w:cs="Calibri"/>
                <w:b/>
              </w:rPr>
            </w:pPr>
          </w:p>
          <w:p w14:paraId="54769198" w14:textId="77777777" w:rsidR="0077085D" w:rsidRPr="002A1C52" w:rsidRDefault="0077085D" w:rsidP="00773B49">
            <w:pPr>
              <w:spacing w:line="276" w:lineRule="auto"/>
              <w:rPr>
                <w:rFonts w:cs="Calibri"/>
                <w:b/>
              </w:rPr>
            </w:pPr>
            <w:r w:rsidRPr="002A1C52">
              <w:rPr>
                <w:rFonts w:cs="Calibri"/>
                <w:b/>
              </w:rPr>
              <w:t xml:space="preserve">Does the project have any other source(s) of funding?    </w:t>
            </w:r>
          </w:p>
          <w:p w14:paraId="63BC50C1" w14:textId="77777777" w:rsidR="0077085D" w:rsidRPr="002A1C52" w:rsidRDefault="0077085D" w:rsidP="00773B49">
            <w:pPr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14:paraId="4A72E277" w14:textId="77777777" w:rsidR="0077085D" w:rsidRPr="002A1C52" w:rsidRDefault="0077085D" w:rsidP="00773B49">
            <w:pPr>
              <w:spacing w:line="360" w:lineRule="auto"/>
              <w:rPr>
                <w:rFonts w:cs="Calibri"/>
              </w:rPr>
            </w:pPr>
          </w:p>
        </w:tc>
      </w:tr>
      <w:tr w:rsidR="002A1C52" w:rsidRPr="002A1C52" w14:paraId="2133469D" w14:textId="77777777" w:rsidTr="00773B49">
        <w:tc>
          <w:tcPr>
            <w:tcW w:w="4621" w:type="dxa"/>
            <w:shd w:val="clear" w:color="auto" w:fill="auto"/>
          </w:tcPr>
          <w:p w14:paraId="66EEC131" w14:textId="77777777" w:rsidR="0077085D" w:rsidRPr="002A1C52" w:rsidRDefault="0077085D" w:rsidP="00773B49">
            <w:pPr>
              <w:spacing w:line="360" w:lineRule="auto"/>
              <w:rPr>
                <w:rFonts w:cs="Calibri"/>
                <w:b/>
              </w:rPr>
            </w:pPr>
          </w:p>
          <w:p w14:paraId="70765B3A" w14:textId="5A3F9E08" w:rsidR="0077085D" w:rsidRPr="002A1C52" w:rsidRDefault="0077085D" w:rsidP="00773B49">
            <w:pPr>
              <w:spacing w:line="276" w:lineRule="auto"/>
              <w:rPr>
                <w:rFonts w:cs="Calibri"/>
                <w:b/>
              </w:rPr>
            </w:pPr>
            <w:r w:rsidRPr="002A1C52">
              <w:rPr>
                <w:rFonts w:cs="Calibri"/>
                <w:b/>
              </w:rPr>
              <w:t xml:space="preserve">Does the company have any other source(s) of </w:t>
            </w:r>
            <w:r w:rsidR="00532B9C">
              <w:rPr>
                <w:rFonts w:cs="Calibri"/>
                <w:b/>
                <w:lang w:val="en-IE"/>
              </w:rPr>
              <w:t xml:space="preserve">public </w:t>
            </w:r>
            <w:r w:rsidRPr="002A1C52">
              <w:rPr>
                <w:rFonts w:cs="Calibri"/>
                <w:b/>
              </w:rPr>
              <w:t>funding</w:t>
            </w:r>
            <w:r w:rsidRPr="002A1C52">
              <w:rPr>
                <w:rFonts w:cs="Calibri"/>
                <w:b/>
                <w:lang w:val="en-IE"/>
              </w:rPr>
              <w:t xml:space="preserve"> outside of this project</w:t>
            </w:r>
            <w:r w:rsidRPr="002A1C52">
              <w:rPr>
                <w:rFonts w:cs="Calibri"/>
                <w:b/>
              </w:rPr>
              <w:t xml:space="preserve">? (For example, The Arts Council, </w:t>
            </w:r>
            <w:r w:rsidR="00532B9C">
              <w:rPr>
                <w:rFonts w:cs="Calibri"/>
                <w:b/>
                <w:lang w:val="en-IE"/>
              </w:rPr>
              <w:t xml:space="preserve">Foras na Gaeilge, </w:t>
            </w:r>
            <w:r w:rsidRPr="002A1C52">
              <w:rPr>
                <w:rFonts w:cs="Calibri"/>
                <w:b/>
              </w:rPr>
              <w:t xml:space="preserve">Clár na Leabhar Gaeilge, </w:t>
            </w:r>
            <w:r w:rsidR="00532B9C">
              <w:rPr>
                <w:rFonts w:cs="Calibri"/>
                <w:b/>
                <w:lang w:val="en-IE"/>
              </w:rPr>
              <w:t xml:space="preserve">Ealaín na Gaeltachta, </w:t>
            </w:r>
            <w:r w:rsidRPr="002A1C52">
              <w:rPr>
                <w:rFonts w:cs="Calibri"/>
                <w:b/>
              </w:rPr>
              <w:t xml:space="preserve">etc.) </w:t>
            </w:r>
          </w:p>
          <w:p w14:paraId="0796A587" w14:textId="77777777" w:rsidR="0077085D" w:rsidRPr="002A1C52" w:rsidRDefault="0077085D" w:rsidP="00773B49">
            <w:pPr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14:paraId="3958DD6C" w14:textId="77777777" w:rsidR="0077085D" w:rsidRPr="002A1C52" w:rsidRDefault="0077085D" w:rsidP="00773B49">
            <w:pPr>
              <w:spacing w:line="360" w:lineRule="auto"/>
              <w:rPr>
                <w:rFonts w:cs="Calibri"/>
              </w:rPr>
            </w:pPr>
          </w:p>
        </w:tc>
      </w:tr>
      <w:tr w:rsidR="00532B9C" w:rsidRPr="002A1C52" w14:paraId="3C9FD319" w14:textId="77777777" w:rsidTr="00773B49">
        <w:tc>
          <w:tcPr>
            <w:tcW w:w="4621" w:type="dxa"/>
            <w:shd w:val="clear" w:color="auto" w:fill="auto"/>
          </w:tcPr>
          <w:p w14:paraId="274D4166" w14:textId="77777777" w:rsidR="00532B9C" w:rsidRDefault="00532B9C" w:rsidP="00773B49">
            <w:pPr>
              <w:spacing w:line="360" w:lineRule="auto"/>
              <w:rPr>
                <w:rFonts w:cs="Calibri"/>
                <w:b/>
              </w:rPr>
            </w:pPr>
          </w:p>
          <w:p w14:paraId="0038FDFF" w14:textId="43B1E911" w:rsidR="00532B9C" w:rsidRDefault="00532B9C" w:rsidP="00773B49">
            <w:pPr>
              <w:spacing w:line="360" w:lineRule="auto"/>
              <w:rPr>
                <w:rFonts w:cs="Calibri"/>
                <w:b/>
              </w:rPr>
            </w:pPr>
            <w:r w:rsidRPr="002A1C52">
              <w:rPr>
                <w:rFonts w:cs="Calibri"/>
                <w:b/>
              </w:rPr>
              <w:t>If so, how much funding has been received</w:t>
            </w:r>
            <w:r>
              <w:rPr>
                <w:rFonts w:cs="Calibri"/>
                <w:b/>
              </w:rPr>
              <w:t xml:space="preserve"> in 20</w:t>
            </w:r>
            <w:r w:rsidR="00BE2CA6">
              <w:rPr>
                <w:rFonts w:cs="Calibri"/>
                <w:b/>
                <w:lang w:val="en-GB"/>
              </w:rPr>
              <w:t>2</w:t>
            </w:r>
            <w:r w:rsidR="00A6765E">
              <w:rPr>
                <w:rFonts w:cs="Calibri"/>
                <w:b/>
                <w:lang w:val="en-GB"/>
              </w:rPr>
              <w:t>2</w:t>
            </w:r>
            <w:r>
              <w:rPr>
                <w:rFonts w:cs="Calibri"/>
                <w:b/>
              </w:rPr>
              <w:t xml:space="preserve"> and 20</w:t>
            </w:r>
            <w:r>
              <w:rPr>
                <w:rFonts w:cs="Calibri"/>
                <w:b/>
                <w:lang w:val="en-IE"/>
              </w:rPr>
              <w:t>2</w:t>
            </w:r>
            <w:r w:rsidR="00A6765E">
              <w:rPr>
                <w:rFonts w:cs="Calibri"/>
                <w:b/>
                <w:lang w:val="en-IE"/>
              </w:rPr>
              <w:t>3</w:t>
            </w:r>
            <w:r w:rsidRPr="002A1C52">
              <w:rPr>
                <w:rFonts w:cs="Calibri"/>
                <w:b/>
              </w:rPr>
              <w:t>?</w:t>
            </w:r>
          </w:p>
          <w:p w14:paraId="0C8B9795" w14:textId="59D29F60" w:rsidR="00532B9C" w:rsidRPr="002A1C52" w:rsidRDefault="00532B9C" w:rsidP="00773B49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14:paraId="6242ED8B" w14:textId="77777777" w:rsidR="00532B9C" w:rsidRPr="002A1C52" w:rsidRDefault="00532B9C" w:rsidP="00773B49">
            <w:pPr>
              <w:spacing w:line="360" w:lineRule="auto"/>
              <w:rPr>
                <w:rFonts w:cs="Calibri"/>
              </w:rPr>
            </w:pPr>
          </w:p>
        </w:tc>
      </w:tr>
    </w:tbl>
    <w:p w14:paraId="376EF4BE" w14:textId="77777777" w:rsidR="00BD6739" w:rsidRDefault="00BD6739" w:rsidP="0077085D">
      <w:pPr>
        <w:spacing w:line="360" w:lineRule="auto"/>
        <w:rPr>
          <w:rFonts w:cs="Calibri"/>
          <w:b/>
          <w:bCs/>
        </w:rPr>
      </w:pPr>
    </w:p>
    <w:p w14:paraId="60548C6B" w14:textId="77777777" w:rsidR="00244DF5" w:rsidRDefault="00244DF5" w:rsidP="0077085D">
      <w:pPr>
        <w:spacing w:line="360" w:lineRule="auto"/>
        <w:rPr>
          <w:rFonts w:cs="Calibri"/>
          <w:b/>
          <w:bCs/>
        </w:rPr>
      </w:pPr>
    </w:p>
    <w:p w14:paraId="34F53624" w14:textId="77777777" w:rsidR="00244DF5" w:rsidRDefault="00244DF5" w:rsidP="0077085D">
      <w:pPr>
        <w:spacing w:line="360" w:lineRule="auto"/>
        <w:rPr>
          <w:rFonts w:cs="Calibri"/>
          <w:b/>
          <w:bCs/>
        </w:rPr>
      </w:pPr>
    </w:p>
    <w:p w14:paraId="6C126B9C" w14:textId="77777777" w:rsidR="00244DF5" w:rsidRDefault="00244DF5" w:rsidP="0077085D">
      <w:pPr>
        <w:spacing w:line="360" w:lineRule="auto"/>
        <w:rPr>
          <w:rFonts w:cs="Calibri"/>
          <w:b/>
          <w:bCs/>
        </w:rPr>
      </w:pPr>
    </w:p>
    <w:p w14:paraId="6E5B9319" w14:textId="77777777" w:rsidR="00244DF5" w:rsidRDefault="00244DF5" w:rsidP="0077085D">
      <w:pPr>
        <w:spacing w:line="360" w:lineRule="auto"/>
        <w:rPr>
          <w:rFonts w:cs="Calibri"/>
          <w:b/>
          <w:bCs/>
        </w:rPr>
      </w:pPr>
    </w:p>
    <w:p w14:paraId="6C17E4D0" w14:textId="77777777" w:rsidR="00244DF5" w:rsidRDefault="00244DF5" w:rsidP="0077085D">
      <w:pPr>
        <w:spacing w:line="360" w:lineRule="auto"/>
        <w:rPr>
          <w:rFonts w:cs="Calibri"/>
          <w:b/>
          <w:bCs/>
        </w:rPr>
      </w:pPr>
    </w:p>
    <w:p w14:paraId="33A9A7B9" w14:textId="77777777" w:rsidR="00244DF5" w:rsidRDefault="00244DF5" w:rsidP="0077085D">
      <w:pPr>
        <w:spacing w:line="360" w:lineRule="auto"/>
        <w:rPr>
          <w:rFonts w:cs="Calibri"/>
          <w:b/>
          <w:bCs/>
        </w:rPr>
      </w:pPr>
    </w:p>
    <w:p w14:paraId="1F12D348" w14:textId="77777777" w:rsidR="00244DF5" w:rsidRDefault="00244DF5" w:rsidP="008B4594">
      <w:pPr>
        <w:spacing w:after="160" w:line="259" w:lineRule="auto"/>
        <w:jc w:val="center"/>
        <w:rPr>
          <w:rFonts w:cs="Calibri"/>
          <w:b/>
          <w:bCs/>
        </w:rPr>
      </w:pPr>
    </w:p>
    <w:p w14:paraId="4728A85C" w14:textId="601BA196" w:rsidR="0077085D" w:rsidRDefault="0077085D" w:rsidP="00FB6B5C">
      <w:pPr>
        <w:spacing w:after="160" w:line="259" w:lineRule="auto"/>
        <w:jc w:val="center"/>
        <w:rPr>
          <w:rFonts w:cs="Calibri"/>
          <w:b/>
          <w:bCs/>
        </w:rPr>
      </w:pPr>
      <w:r w:rsidRPr="002A1C52">
        <w:rPr>
          <w:rFonts w:cs="Calibri"/>
          <w:b/>
          <w:bCs/>
        </w:rPr>
        <w:t>PRODUCTION COSTS</w:t>
      </w:r>
    </w:p>
    <w:p w14:paraId="229AEE93" w14:textId="30636E76" w:rsidR="00BD6739" w:rsidRPr="00FB6B5C" w:rsidRDefault="008B4594" w:rsidP="0077085D">
      <w:pPr>
        <w:spacing w:line="360" w:lineRule="auto"/>
        <w:rPr>
          <w:rFonts w:cs="Calibri"/>
          <w:bCs/>
          <w:lang w:val="en-IE"/>
        </w:rPr>
      </w:pPr>
      <w:r w:rsidRPr="008B4594">
        <w:rPr>
          <w:rFonts w:cs="Calibri"/>
          <w:bCs/>
        </w:rPr>
        <w:t xml:space="preserve">Detailed information </w:t>
      </w:r>
      <w:r w:rsidR="00BD6739" w:rsidRPr="00FB6B5C">
        <w:rPr>
          <w:rFonts w:cs="Calibri"/>
          <w:b/>
        </w:rPr>
        <w:t>MUST</w:t>
      </w:r>
      <w:r w:rsidR="00BD6739" w:rsidRPr="00FB6B5C">
        <w:rPr>
          <w:rFonts w:cs="Calibri"/>
          <w:bCs/>
        </w:rPr>
        <w:t xml:space="preserve"> </w:t>
      </w:r>
      <w:r w:rsidRPr="008B4594">
        <w:rPr>
          <w:rFonts w:cs="Calibri"/>
          <w:bCs/>
        </w:rPr>
        <w:t>be provided along with copies of estimates etc used to arrive at figures being submitted</w:t>
      </w:r>
      <w:r w:rsidRPr="008B4594">
        <w:rPr>
          <w:rFonts w:cs="Calibri"/>
          <w:bCs/>
          <w:lang w:val="en-IE"/>
        </w:rPr>
        <w:t>, or the application will not be accepted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2"/>
        <w:gridCol w:w="2794"/>
      </w:tblGrid>
      <w:tr w:rsidR="002A1C52" w:rsidRPr="002A1C52" w14:paraId="7EFF3DD3" w14:textId="77777777" w:rsidTr="00BD6739">
        <w:tc>
          <w:tcPr>
            <w:tcW w:w="6222" w:type="dxa"/>
          </w:tcPr>
          <w:p w14:paraId="7DCFBB84" w14:textId="1B471B34" w:rsidR="0077085D" w:rsidRPr="002A1C52" w:rsidRDefault="0077085D" w:rsidP="00773B49">
            <w:pPr>
              <w:spacing w:line="360" w:lineRule="auto"/>
              <w:rPr>
                <w:rFonts w:cs="Calibri"/>
                <w:b/>
                <w:bCs/>
              </w:rPr>
            </w:pPr>
            <w:r w:rsidRPr="002A1C52">
              <w:rPr>
                <w:rFonts w:cs="Calibri"/>
                <w:b/>
                <w:bCs/>
              </w:rPr>
              <w:t xml:space="preserve">Details </w:t>
            </w:r>
            <w:r w:rsidRPr="002A1C52">
              <w:rPr>
                <w:rFonts w:cs="Calibri"/>
                <w:bCs/>
              </w:rPr>
              <w:t xml:space="preserve">(design, print, translation, </w:t>
            </w:r>
            <w:r w:rsidR="00FB6B5C">
              <w:rPr>
                <w:rFonts w:cs="Calibri"/>
                <w:bCs/>
                <w:lang w:val="en-GB"/>
              </w:rPr>
              <w:t>quality assurance</w:t>
            </w:r>
            <w:r w:rsidR="00A6765E">
              <w:rPr>
                <w:rFonts w:cs="Calibri"/>
                <w:bCs/>
                <w:lang w:val="en-GB"/>
              </w:rPr>
              <w:t xml:space="preserve">, proofreading, </w:t>
            </w:r>
            <w:r w:rsidRPr="002A1C52">
              <w:rPr>
                <w:rFonts w:cs="Calibri"/>
                <w:bCs/>
              </w:rPr>
              <w:t>recording etc.)</w:t>
            </w:r>
          </w:p>
        </w:tc>
        <w:tc>
          <w:tcPr>
            <w:tcW w:w="2794" w:type="dxa"/>
          </w:tcPr>
          <w:p w14:paraId="2559BEF3" w14:textId="48E8233A" w:rsidR="0077085D" w:rsidRPr="002A1C52" w:rsidRDefault="00BD6739" w:rsidP="00773B49">
            <w:pPr>
              <w:spacing w:line="36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Estimated cost</w:t>
            </w:r>
          </w:p>
        </w:tc>
      </w:tr>
      <w:tr w:rsidR="002A1C52" w:rsidRPr="002A1C52" w14:paraId="24ED7CAD" w14:textId="77777777" w:rsidTr="00BD6739">
        <w:tc>
          <w:tcPr>
            <w:tcW w:w="6222" w:type="dxa"/>
          </w:tcPr>
          <w:p w14:paraId="161B28A8" w14:textId="77777777" w:rsidR="00BD6739" w:rsidRDefault="00BD6739" w:rsidP="00773B49">
            <w:pPr>
              <w:spacing w:line="360" w:lineRule="auto"/>
              <w:rPr>
                <w:rFonts w:cs="Calibri"/>
                <w:bCs/>
              </w:rPr>
            </w:pPr>
          </w:p>
          <w:p w14:paraId="57E30A8D" w14:textId="77777777" w:rsidR="00BD6739" w:rsidRDefault="00BD6739" w:rsidP="00773B49">
            <w:pPr>
              <w:spacing w:line="360" w:lineRule="auto"/>
              <w:rPr>
                <w:rFonts w:cs="Calibri"/>
                <w:bCs/>
              </w:rPr>
            </w:pPr>
          </w:p>
          <w:p w14:paraId="7A863F9D" w14:textId="35E902F2" w:rsidR="00CC4225" w:rsidRDefault="00CC4225" w:rsidP="00773B49">
            <w:pPr>
              <w:spacing w:line="360" w:lineRule="auto"/>
              <w:rPr>
                <w:rFonts w:cs="Calibri"/>
                <w:bCs/>
              </w:rPr>
            </w:pPr>
          </w:p>
          <w:p w14:paraId="4722CC24" w14:textId="77777777" w:rsidR="00CC4225" w:rsidRDefault="00CC4225" w:rsidP="00773B49">
            <w:pPr>
              <w:spacing w:line="360" w:lineRule="auto"/>
              <w:rPr>
                <w:rFonts w:cs="Calibri"/>
                <w:bCs/>
              </w:rPr>
            </w:pPr>
          </w:p>
          <w:p w14:paraId="21908D87" w14:textId="77777777" w:rsidR="001F1997" w:rsidRDefault="001F1997" w:rsidP="00773B49">
            <w:pPr>
              <w:spacing w:line="360" w:lineRule="auto"/>
              <w:rPr>
                <w:rFonts w:cs="Calibri"/>
                <w:bCs/>
              </w:rPr>
            </w:pPr>
          </w:p>
          <w:p w14:paraId="20F3C7C8" w14:textId="39237D74" w:rsidR="001F1997" w:rsidRPr="002A1C52" w:rsidRDefault="001F1997" w:rsidP="00773B49">
            <w:pPr>
              <w:spacing w:line="360" w:lineRule="auto"/>
              <w:rPr>
                <w:rFonts w:cs="Calibri"/>
                <w:bCs/>
              </w:rPr>
            </w:pPr>
          </w:p>
        </w:tc>
        <w:tc>
          <w:tcPr>
            <w:tcW w:w="2794" w:type="dxa"/>
          </w:tcPr>
          <w:p w14:paraId="43440E82" w14:textId="77777777" w:rsidR="0077085D" w:rsidRPr="002A1C52" w:rsidRDefault="0077085D" w:rsidP="00773B49">
            <w:pPr>
              <w:spacing w:line="360" w:lineRule="auto"/>
              <w:rPr>
                <w:rFonts w:cs="Calibri"/>
                <w:bCs/>
              </w:rPr>
            </w:pPr>
          </w:p>
        </w:tc>
      </w:tr>
      <w:tr w:rsidR="002A1C52" w:rsidRPr="002A1C52" w14:paraId="16529308" w14:textId="77777777" w:rsidTr="00BD6739">
        <w:tc>
          <w:tcPr>
            <w:tcW w:w="6222" w:type="dxa"/>
          </w:tcPr>
          <w:p w14:paraId="60F89381" w14:textId="77777777" w:rsidR="0077085D" w:rsidRPr="002A1C52" w:rsidRDefault="0077085D" w:rsidP="00773B49">
            <w:pPr>
              <w:spacing w:line="360" w:lineRule="auto"/>
              <w:jc w:val="right"/>
              <w:rPr>
                <w:rFonts w:cs="Calibri"/>
                <w:b/>
                <w:bCs/>
              </w:rPr>
            </w:pPr>
            <w:r w:rsidRPr="002A1C52">
              <w:rPr>
                <w:rFonts w:cs="Calibri"/>
                <w:b/>
                <w:bCs/>
              </w:rPr>
              <w:t>Total</w:t>
            </w:r>
          </w:p>
        </w:tc>
        <w:tc>
          <w:tcPr>
            <w:tcW w:w="2794" w:type="dxa"/>
          </w:tcPr>
          <w:p w14:paraId="3B3FB6BF" w14:textId="77777777" w:rsidR="0077085D" w:rsidRPr="002A1C52" w:rsidRDefault="0077085D" w:rsidP="00773B49">
            <w:pPr>
              <w:spacing w:line="360" w:lineRule="auto"/>
              <w:rPr>
                <w:rFonts w:cs="Calibri"/>
                <w:bCs/>
              </w:rPr>
            </w:pPr>
          </w:p>
        </w:tc>
      </w:tr>
      <w:tr w:rsidR="002A1C52" w:rsidRPr="002A1C52" w14:paraId="700BF473" w14:textId="77777777" w:rsidTr="00BD6739">
        <w:tc>
          <w:tcPr>
            <w:tcW w:w="6222" w:type="dxa"/>
          </w:tcPr>
          <w:p w14:paraId="78DF64FB" w14:textId="77777777" w:rsidR="0077085D" w:rsidRPr="002A1C52" w:rsidRDefault="0077085D" w:rsidP="00773B49">
            <w:pPr>
              <w:spacing w:line="360" w:lineRule="auto"/>
              <w:rPr>
                <w:rFonts w:cs="Calibri"/>
                <w:bCs/>
              </w:rPr>
            </w:pPr>
            <w:r w:rsidRPr="002A1C52">
              <w:rPr>
                <w:rFonts w:cs="Calibri"/>
                <w:b/>
              </w:rPr>
              <w:t>Other costs</w:t>
            </w:r>
            <w:r w:rsidRPr="002A1C52">
              <w:rPr>
                <w:rFonts w:cs="Calibri"/>
              </w:rPr>
              <w:t xml:space="preserve"> (marketing, distribution etc.)</w:t>
            </w:r>
          </w:p>
        </w:tc>
        <w:tc>
          <w:tcPr>
            <w:tcW w:w="2794" w:type="dxa"/>
          </w:tcPr>
          <w:p w14:paraId="2D31F18A" w14:textId="77777777" w:rsidR="0077085D" w:rsidRPr="002A1C52" w:rsidRDefault="0077085D" w:rsidP="00773B49">
            <w:pPr>
              <w:spacing w:line="360" w:lineRule="auto"/>
              <w:rPr>
                <w:rFonts w:cs="Calibri"/>
                <w:bCs/>
              </w:rPr>
            </w:pPr>
          </w:p>
        </w:tc>
      </w:tr>
      <w:tr w:rsidR="002A1C52" w:rsidRPr="002A1C52" w14:paraId="163AA188" w14:textId="77777777" w:rsidTr="00BD6739">
        <w:tc>
          <w:tcPr>
            <w:tcW w:w="6222" w:type="dxa"/>
          </w:tcPr>
          <w:p w14:paraId="4404AA1F" w14:textId="77777777" w:rsidR="001F1997" w:rsidRDefault="001F1997" w:rsidP="00773B49">
            <w:pPr>
              <w:spacing w:line="360" w:lineRule="auto"/>
              <w:rPr>
                <w:rFonts w:cs="Calibri"/>
                <w:b/>
              </w:rPr>
            </w:pPr>
          </w:p>
          <w:p w14:paraId="3707246A" w14:textId="77777777" w:rsidR="001F1997" w:rsidRDefault="001F1997" w:rsidP="00773B49">
            <w:pPr>
              <w:spacing w:line="360" w:lineRule="auto"/>
              <w:rPr>
                <w:rFonts w:cs="Calibri"/>
                <w:b/>
              </w:rPr>
            </w:pPr>
          </w:p>
          <w:p w14:paraId="2D947ED7" w14:textId="01FF37AA" w:rsidR="001F1997" w:rsidRPr="002A1C52" w:rsidRDefault="001F1997" w:rsidP="00773B49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2794" w:type="dxa"/>
          </w:tcPr>
          <w:p w14:paraId="34D2CE21" w14:textId="77777777" w:rsidR="0077085D" w:rsidRPr="002A1C52" w:rsidRDefault="0077085D" w:rsidP="00773B49">
            <w:pPr>
              <w:spacing w:line="360" w:lineRule="auto"/>
              <w:rPr>
                <w:rFonts w:cs="Calibri"/>
                <w:bCs/>
              </w:rPr>
            </w:pPr>
          </w:p>
        </w:tc>
      </w:tr>
      <w:tr w:rsidR="0077085D" w:rsidRPr="002A1C52" w14:paraId="584AC3EE" w14:textId="77777777" w:rsidTr="00BD6739">
        <w:tc>
          <w:tcPr>
            <w:tcW w:w="6222" w:type="dxa"/>
          </w:tcPr>
          <w:p w14:paraId="62539434" w14:textId="77777777" w:rsidR="0077085D" w:rsidRPr="002A1C52" w:rsidRDefault="0077085D" w:rsidP="00773B49">
            <w:pPr>
              <w:spacing w:line="360" w:lineRule="auto"/>
              <w:jc w:val="right"/>
              <w:rPr>
                <w:rFonts w:cs="Calibri"/>
                <w:b/>
                <w:bCs/>
              </w:rPr>
            </w:pPr>
            <w:r w:rsidRPr="002A1C52">
              <w:rPr>
                <w:rFonts w:cs="Calibri"/>
                <w:b/>
                <w:bCs/>
              </w:rPr>
              <w:t>Total</w:t>
            </w:r>
          </w:p>
        </w:tc>
        <w:tc>
          <w:tcPr>
            <w:tcW w:w="2794" w:type="dxa"/>
          </w:tcPr>
          <w:p w14:paraId="3B6978C4" w14:textId="77777777" w:rsidR="0077085D" w:rsidRPr="002A1C52" w:rsidRDefault="0077085D" w:rsidP="00773B49">
            <w:pPr>
              <w:spacing w:line="360" w:lineRule="auto"/>
              <w:rPr>
                <w:rFonts w:cs="Calibri"/>
                <w:bCs/>
              </w:rPr>
            </w:pPr>
          </w:p>
        </w:tc>
      </w:tr>
    </w:tbl>
    <w:p w14:paraId="474B5B4D" w14:textId="77777777" w:rsidR="0077085D" w:rsidRPr="002A1C52" w:rsidRDefault="0077085D" w:rsidP="0077085D">
      <w:pPr>
        <w:spacing w:line="360" w:lineRule="auto"/>
        <w:rPr>
          <w:rFonts w:cs="Calibri"/>
          <w:b/>
          <w:bCs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7398"/>
        <w:gridCol w:w="2070"/>
      </w:tblGrid>
      <w:tr w:rsidR="002A1C52" w:rsidRPr="002A1C52" w14:paraId="5082075D" w14:textId="77777777" w:rsidTr="00773B49"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6AA5" w14:textId="77777777" w:rsidR="0077085D" w:rsidRPr="002A1C52" w:rsidRDefault="0077085D" w:rsidP="00773B49">
            <w:pPr>
              <w:spacing w:line="360" w:lineRule="auto"/>
              <w:rPr>
                <w:rFonts w:cs="Calibri"/>
                <w:b/>
                <w:bCs/>
              </w:rPr>
            </w:pPr>
          </w:p>
          <w:p w14:paraId="11DA1556" w14:textId="77777777" w:rsidR="0077085D" w:rsidRPr="002A1C52" w:rsidRDefault="0077085D" w:rsidP="00773B49">
            <w:pPr>
              <w:spacing w:line="360" w:lineRule="auto"/>
              <w:rPr>
                <w:rFonts w:cs="Calibri"/>
                <w:b/>
                <w:bCs/>
              </w:rPr>
            </w:pPr>
            <w:r w:rsidRPr="002A1C52">
              <w:rPr>
                <w:rFonts w:cs="Calibri"/>
                <w:b/>
                <w:bCs/>
              </w:rPr>
              <w:t>TOTAL COSTS (VAT included)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2C1A" w14:textId="77777777" w:rsidR="0077085D" w:rsidRPr="002A1C52" w:rsidRDefault="0077085D" w:rsidP="00773B49">
            <w:pPr>
              <w:spacing w:line="360" w:lineRule="auto"/>
              <w:rPr>
                <w:rFonts w:cs="Calibri"/>
                <w:bCs/>
              </w:rPr>
            </w:pPr>
          </w:p>
          <w:p w14:paraId="6EB5D38F" w14:textId="77777777" w:rsidR="0077085D" w:rsidRPr="002A1C52" w:rsidRDefault="0077085D" w:rsidP="00773B49">
            <w:pPr>
              <w:spacing w:line="360" w:lineRule="auto"/>
              <w:rPr>
                <w:rFonts w:cs="Calibri"/>
                <w:bCs/>
              </w:rPr>
            </w:pPr>
          </w:p>
        </w:tc>
      </w:tr>
      <w:tr w:rsidR="002A1C52" w:rsidRPr="002A1C52" w14:paraId="31F4EEB2" w14:textId="77777777" w:rsidTr="00773B49"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90BD" w14:textId="77777777" w:rsidR="00BD6739" w:rsidRDefault="00BD6739" w:rsidP="00773B49">
            <w:pPr>
              <w:spacing w:line="360" w:lineRule="auto"/>
              <w:rPr>
                <w:rFonts w:cs="Calibri"/>
                <w:b/>
                <w:bCs/>
              </w:rPr>
            </w:pPr>
          </w:p>
          <w:p w14:paraId="5E14B77B" w14:textId="3F6FC4CC" w:rsidR="0077085D" w:rsidRPr="002A1C52" w:rsidRDefault="0077085D" w:rsidP="00773B49">
            <w:pPr>
              <w:spacing w:line="360" w:lineRule="auto"/>
              <w:rPr>
                <w:rFonts w:cs="Calibri"/>
                <w:b/>
                <w:bCs/>
              </w:rPr>
            </w:pPr>
            <w:r w:rsidRPr="002A1C52">
              <w:rPr>
                <w:rFonts w:cs="Calibri"/>
                <w:b/>
                <w:bCs/>
              </w:rPr>
              <w:t>IF THE PRODUCT IS TO BE SOLD, WHAT WILL BE THE UNIT COST?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E1F1" w14:textId="77777777" w:rsidR="0077085D" w:rsidRPr="002A1C52" w:rsidRDefault="0077085D" w:rsidP="00773B49">
            <w:pPr>
              <w:spacing w:line="360" w:lineRule="auto"/>
              <w:rPr>
                <w:rFonts w:cs="Calibri"/>
              </w:rPr>
            </w:pPr>
          </w:p>
          <w:p w14:paraId="511BC8D8" w14:textId="77777777" w:rsidR="0077085D" w:rsidRPr="002A1C52" w:rsidRDefault="0077085D" w:rsidP="00773B49">
            <w:pPr>
              <w:spacing w:line="360" w:lineRule="auto"/>
              <w:rPr>
                <w:rFonts w:cs="Calibri"/>
              </w:rPr>
            </w:pPr>
          </w:p>
        </w:tc>
      </w:tr>
      <w:tr w:rsidR="002A1C52" w:rsidRPr="002A1C52" w14:paraId="3A7267CD" w14:textId="77777777" w:rsidTr="00773B49">
        <w:tc>
          <w:tcPr>
            <w:tcW w:w="7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2DD02E" w14:textId="77777777" w:rsidR="0077085D" w:rsidRPr="002A1C52" w:rsidRDefault="0077085D" w:rsidP="00773B49">
            <w:pPr>
              <w:spacing w:line="360" w:lineRule="auto"/>
              <w:rPr>
                <w:rFonts w:cs="Calibri"/>
                <w:b/>
                <w:bCs/>
              </w:rPr>
            </w:pPr>
          </w:p>
          <w:p w14:paraId="4F983D9E" w14:textId="77777777" w:rsidR="0077085D" w:rsidRPr="002A1C52" w:rsidRDefault="0077085D" w:rsidP="00773B49">
            <w:pPr>
              <w:spacing w:line="360" w:lineRule="auto"/>
              <w:rPr>
                <w:rFonts w:cs="Calibri"/>
                <w:b/>
                <w:bCs/>
              </w:rPr>
            </w:pPr>
            <w:r w:rsidRPr="002A1C52">
              <w:rPr>
                <w:rFonts w:cs="Calibri"/>
                <w:b/>
                <w:bCs/>
              </w:rPr>
              <w:t>SUBVENTION BEING APPLIED FOR FROM COGG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80B197" w14:textId="77777777" w:rsidR="0077085D" w:rsidRPr="002A1C52" w:rsidRDefault="0077085D" w:rsidP="00773B49">
            <w:pPr>
              <w:spacing w:line="360" w:lineRule="auto"/>
              <w:rPr>
                <w:rFonts w:cs="Calibri"/>
                <w:bCs/>
              </w:rPr>
            </w:pPr>
          </w:p>
          <w:p w14:paraId="4A29A381" w14:textId="77777777" w:rsidR="0077085D" w:rsidRPr="002A1C52" w:rsidRDefault="0077085D" w:rsidP="00773B49">
            <w:pPr>
              <w:spacing w:line="360" w:lineRule="auto"/>
              <w:rPr>
                <w:rFonts w:cs="Calibri"/>
                <w:b/>
                <w:bCs/>
              </w:rPr>
            </w:pPr>
          </w:p>
        </w:tc>
      </w:tr>
    </w:tbl>
    <w:p w14:paraId="06E864A5" w14:textId="77777777" w:rsidR="00CC4225" w:rsidRDefault="00CC4225" w:rsidP="00BD6739">
      <w:pPr>
        <w:spacing w:line="360" w:lineRule="auto"/>
        <w:rPr>
          <w:rFonts w:cs="Calibri"/>
          <w:b/>
          <w:bCs/>
          <w:sz w:val="18"/>
          <w:szCs w:val="18"/>
        </w:rPr>
      </w:pPr>
    </w:p>
    <w:p w14:paraId="1F5D92B3" w14:textId="77777777" w:rsidR="00CC4225" w:rsidRDefault="0077085D" w:rsidP="00CC4225">
      <w:pPr>
        <w:spacing w:line="360" w:lineRule="auto"/>
        <w:jc w:val="center"/>
        <w:rPr>
          <w:rFonts w:cs="Calibri"/>
          <w:b/>
          <w:bCs/>
          <w:sz w:val="24"/>
          <w:szCs w:val="24"/>
        </w:rPr>
      </w:pPr>
      <w:r w:rsidRPr="007C72B4">
        <w:rPr>
          <w:rFonts w:cs="Calibri"/>
          <w:b/>
          <w:bCs/>
          <w:sz w:val="24"/>
          <w:szCs w:val="24"/>
        </w:rPr>
        <w:t xml:space="preserve">Applicants may be asked for additional information. </w:t>
      </w:r>
    </w:p>
    <w:p w14:paraId="0593C6D5" w14:textId="6150922F" w:rsidR="00A6765E" w:rsidRPr="00FB6B5C" w:rsidRDefault="00A6765E" w:rsidP="00CC4225">
      <w:pPr>
        <w:spacing w:line="360" w:lineRule="auto"/>
        <w:jc w:val="center"/>
        <w:rPr>
          <w:rFonts w:cs="Calibri"/>
          <w:b/>
          <w:bCs/>
          <w:sz w:val="24"/>
          <w:szCs w:val="24"/>
          <w:lang w:val="en-GB"/>
        </w:rPr>
      </w:pPr>
      <w:r>
        <w:rPr>
          <w:rFonts w:cs="Calibri"/>
          <w:b/>
          <w:bCs/>
          <w:sz w:val="24"/>
          <w:szCs w:val="24"/>
          <w:lang w:val="en-GB"/>
        </w:rPr>
        <w:t>The</w:t>
      </w:r>
      <w:r w:rsidR="008B4594">
        <w:rPr>
          <w:rFonts w:cs="Calibri"/>
          <w:b/>
          <w:bCs/>
          <w:sz w:val="24"/>
          <w:szCs w:val="24"/>
          <w:lang w:val="en-GB"/>
        </w:rPr>
        <w:t>y</w:t>
      </w:r>
      <w:r>
        <w:rPr>
          <w:rFonts w:cs="Calibri"/>
          <w:b/>
          <w:bCs/>
          <w:sz w:val="24"/>
          <w:szCs w:val="24"/>
          <w:lang w:val="en-GB"/>
        </w:rPr>
        <w:t xml:space="preserve"> could be invited for an interview.</w:t>
      </w:r>
    </w:p>
    <w:p w14:paraId="3B7B9E1A" w14:textId="69B8332F" w:rsidR="00654182" w:rsidRDefault="0077085D" w:rsidP="00CC4225">
      <w:pPr>
        <w:spacing w:line="360" w:lineRule="auto"/>
        <w:jc w:val="center"/>
        <w:rPr>
          <w:rFonts w:cs="Calibri"/>
          <w:b/>
          <w:bCs/>
          <w:sz w:val="24"/>
          <w:szCs w:val="24"/>
        </w:rPr>
      </w:pPr>
      <w:r w:rsidRPr="007C72B4">
        <w:rPr>
          <w:rFonts w:cs="Calibri"/>
          <w:b/>
          <w:bCs/>
          <w:sz w:val="24"/>
          <w:szCs w:val="24"/>
        </w:rPr>
        <w:t xml:space="preserve">The decision of COGG’s </w:t>
      </w:r>
      <w:r w:rsidR="00BC0873" w:rsidRPr="007C72B4">
        <w:rPr>
          <w:rFonts w:cs="Calibri"/>
          <w:b/>
          <w:bCs/>
          <w:sz w:val="24"/>
          <w:szCs w:val="24"/>
          <w:lang w:val="en-GB"/>
        </w:rPr>
        <w:t>B</w:t>
      </w:r>
      <w:r w:rsidRPr="007C72B4">
        <w:rPr>
          <w:rFonts w:cs="Calibri"/>
          <w:b/>
          <w:bCs/>
          <w:sz w:val="24"/>
          <w:szCs w:val="24"/>
        </w:rPr>
        <w:t>oard is final in the matter of funding.</w:t>
      </w:r>
    </w:p>
    <w:p w14:paraId="156A63AE" w14:textId="77777777" w:rsidR="00244DF5" w:rsidRDefault="00244DF5" w:rsidP="00CC4225">
      <w:pPr>
        <w:spacing w:line="360" w:lineRule="auto"/>
        <w:jc w:val="center"/>
        <w:rPr>
          <w:rFonts w:cs="Calibri"/>
          <w:b/>
          <w:bCs/>
          <w:sz w:val="24"/>
          <w:szCs w:val="24"/>
        </w:rPr>
      </w:pPr>
    </w:p>
    <w:p w14:paraId="0EFBBA91" w14:textId="4CE6B2DB" w:rsidR="00361F5D" w:rsidRPr="007C72B4" w:rsidRDefault="00361F5D" w:rsidP="007C72B4">
      <w:pPr>
        <w:spacing w:line="360" w:lineRule="auto"/>
        <w:jc w:val="center"/>
        <w:rPr>
          <w:rFonts w:cs="Calibri"/>
          <w:b/>
          <w:bCs/>
          <w:sz w:val="24"/>
          <w:szCs w:val="24"/>
          <w:lang w:val="en-GB"/>
        </w:rPr>
      </w:pPr>
      <w:r>
        <w:rPr>
          <w:rFonts w:cs="Calibri"/>
          <w:b/>
          <w:bCs/>
          <w:lang w:val="en-GB"/>
        </w:rPr>
        <w:t>ALL INFORMATION PROVIDED WILL BE KEPT</w:t>
      </w:r>
      <w:r w:rsidR="008B4594">
        <w:rPr>
          <w:rFonts w:cs="Calibri"/>
          <w:b/>
          <w:bCs/>
          <w:lang w:val="en-GB"/>
        </w:rPr>
        <w:t xml:space="preserve"> </w:t>
      </w:r>
      <w:r>
        <w:rPr>
          <w:rFonts w:cs="Calibri"/>
          <w:b/>
          <w:bCs/>
          <w:lang w:val="en-GB"/>
        </w:rPr>
        <w:t>STRICT</w:t>
      </w:r>
      <w:r w:rsidR="008B4594">
        <w:rPr>
          <w:rFonts w:cs="Calibri"/>
          <w:b/>
          <w:bCs/>
          <w:lang w:val="en-GB"/>
        </w:rPr>
        <w:t>LY</w:t>
      </w:r>
      <w:r>
        <w:rPr>
          <w:rFonts w:cs="Calibri"/>
          <w:b/>
          <w:bCs/>
          <w:lang w:val="en-GB"/>
        </w:rPr>
        <w:t xml:space="preserve"> </w:t>
      </w:r>
      <w:r w:rsidR="007D1D5A">
        <w:rPr>
          <w:rFonts w:cs="Calibri"/>
          <w:b/>
          <w:bCs/>
          <w:lang w:val="en-GB"/>
        </w:rPr>
        <w:t>CONFIDENTIAL</w:t>
      </w:r>
    </w:p>
    <w:sectPr w:rsidR="00361F5D" w:rsidRPr="007C72B4" w:rsidSect="006309B3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F48E7" w14:textId="77777777" w:rsidR="006309B3" w:rsidRDefault="006309B3" w:rsidP="00244DF5">
      <w:r>
        <w:separator/>
      </w:r>
    </w:p>
  </w:endnote>
  <w:endnote w:type="continuationSeparator" w:id="0">
    <w:p w14:paraId="4DA5DF13" w14:textId="77777777" w:rsidR="006309B3" w:rsidRDefault="006309B3" w:rsidP="0024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etaPlusBol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lusBook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57F4" w14:textId="77777777" w:rsidR="006309B3" w:rsidRDefault="006309B3" w:rsidP="00244DF5">
      <w:r>
        <w:separator/>
      </w:r>
    </w:p>
  </w:footnote>
  <w:footnote w:type="continuationSeparator" w:id="0">
    <w:p w14:paraId="5DA4BF73" w14:textId="77777777" w:rsidR="006309B3" w:rsidRDefault="006309B3" w:rsidP="00244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6E54" w14:textId="2569D2C1" w:rsidR="00244DF5" w:rsidRDefault="00244DF5" w:rsidP="00FB6B5C">
    <w:pPr>
      <w:pStyle w:val="Header"/>
      <w:jc w:val="center"/>
    </w:pPr>
    <w:r w:rsidRPr="002A1C52">
      <w:rPr>
        <w:rFonts w:cs="MetaPlusBold-Roman"/>
        <w:b/>
        <w:bCs/>
        <w:noProof/>
        <w:sz w:val="28"/>
        <w:szCs w:val="28"/>
        <w:lang w:eastAsia="ga-IE"/>
      </w:rPr>
      <w:drawing>
        <wp:inline distT="0" distB="0" distL="0" distR="0" wp14:anchorId="67C7052A" wp14:editId="591DFEF0">
          <wp:extent cx="2238375" cy="876300"/>
          <wp:effectExtent l="0" t="0" r="9525" b="0"/>
          <wp:docPr id="1148479741" name="Picture 1148479741" descr="A white background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8479741" name="Picture 1148479741" descr="A white background with black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211D"/>
    <w:multiLevelType w:val="multilevel"/>
    <w:tmpl w:val="FB22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C459F9"/>
    <w:multiLevelType w:val="multilevel"/>
    <w:tmpl w:val="D558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E26B6D"/>
    <w:multiLevelType w:val="hybridMultilevel"/>
    <w:tmpl w:val="4E72F3D4"/>
    <w:lvl w:ilvl="0" w:tplc="5C242B1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3C0019">
      <w:start w:val="1"/>
      <w:numFmt w:val="lowerLetter"/>
      <w:lvlText w:val="%2."/>
      <w:lvlJc w:val="left"/>
      <w:pPr>
        <w:ind w:left="1080" w:hanging="360"/>
      </w:pPr>
    </w:lvl>
    <w:lvl w:ilvl="2" w:tplc="083C001B">
      <w:start w:val="1"/>
      <w:numFmt w:val="lowerRoman"/>
      <w:lvlText w:val="%3."/>
      <w:lvlJc w:val="right"/>
      <w:pPr>
        <w:ind w:left="1800" w:hanging="180"/>
      </w:pPr>
    </w:lvl>
    <w:lvl w:ilvl="3" w:tplc="083C000F">
      <w:start w:val="1"/>
      <w:numFmt w:val="decimal"/>
      <w:lvlText w:val="%4."/>
      <w:lvlJc w:val="left"/>
      <w:pPr>
        <w:ind w:left="2520" w:hanging="360"/>
      </w:pPr>
    </w:lvl>
    <w:lvl w:ilvl="4" w:tplc="083C0019">
      <w:start w:val="1"/>
      <w:numFmt w:val="lowerLetter"/>
      <w:lvlText w:val="%5."/>
      <w:lvlJc w:val="left"/>
      <w:pPr>
        <w:ind w:left="3240" w:hanging="360"/>
      </w:pPr>
    </w:lvl>
    <w:lvl w:ilvl="5" w:tplc="083C001B">
      <w:start w:val="1"/>
      <w:numFmt w:val="lowerRoman"/>
      <w:lvlText w:val="%6."/>
      <w:lvlJc w:val="right"/>
      <w:pPr>
        <w:ind w:left="3960" w:hanging="180"/>
      </w:pPr>
    </w:lvl>
    <w:lvl w:ilvl="6" w:tplc="083C000F">
      <w:start w:val="1"/>
      <w:numFmt w:val="decimal"/>
      <w:lvlText w:val="%7."/>
      <w:lvlJc w:val="left"/>
      <w:pPr>
        <w:ind w:left="4680" w:hanging="360"/>
      </w:pPr>
    </w:lvl>
    <w:lvl w:ilvl="7" w:tplc="083C0019">
      <w:start w:val="1"/>
      <w:numFmt w:val="lowerLetter"/>
      <w:lvlText w:val="%8."/>
      <w:lvlJc w:val="left"/>
      <w:pPr>
        <w:ind w:left="5400" w:hanging="360"/>
      </w:pPr>
    </w:lvl>
    <w:lvl w:ilvl="8" w:tplc="083C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6F5A90"/>
    <w:multiLevelType w:val="hybridMultilevel"/>
    <w:tmpl w:val="EA36D9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22489"/>
    <w:multiLevelType w:val="hybridMultilevel"/>
    <w:tmpl w:val="A3209F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455E8"/>
    <w:multiLevelType w:val="hybridMultilevel"/>
    <w:tmpl w:val="35C08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D2AF2"/>
    <w:multiLevelType w:val="multilevel"/>
    <w:tmpl w:val="688E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257ADF"/>
    <w:multiLevelType w:val="hybridMultilevel"/>
    <w:tmpl w:val="0B54E49A"/>
    <w:lvl w:ilvl="0" w:tplc="146E4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4476308">
    <w:abstractNumId w:val="4"/>
  </w:num>
  <w:num w:numId="2" w16cid:durableId="1954705909">
    <w:abstractNumId w:val="2"/>
  </w:num>
  <w:num w:numId="3" w16cid:durableId="196445467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302698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2009348">
    <w:abstractNumId w:val="2"/>
  </w:num>
  <w:num w:numId="6" w16cid:durableId="2064059997">
    <w:abstractNumId w:val="6"/>
  </w:num>
  <w:num w:numId="7" w16cid:durableId="10884358">
    <w:abstractNumId w:val="3"/>
  </w:num>
  <w:num w:numId="8" w16cid:durableId="1943754947">
    <w:abstractNumId w:val="0"/>
  </w:num>
  <w:num w:numId="9" w16cid:durableId="256327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5D"/>
    <w:rsid w:val="00033D44"/>
    <w:rsid w:val="0005334D"/>
    <w:rsid w:val="000773BE"/>
    <w:rsid w:val="00096F8D"/>
    <w:rsid w:val="000A6D9D"/>
    <w:rsid w:val="000B0FE2"/>
    <w:rsid w:val="000B7CB9"/>
    <w:rsid w:val="000B7FE0"/>
    <w:rsid w:val="000D3958"/>
    <w:rsid w:val="000F62B7"/>
    <w:rsid w:val="0010620C"/>
    <w:rsid w:val="00117F9A"/>
    <w:rsid w:val="00120883"/>
    <w:rsid w:val="001214D8"/>
    <w:rsid w:val="0012449F"/>
    <w:rsid w:val="0012740B"/>
    <w:rsid w:val="00133941"/>
    <w:rsid w:val="00141707"/>
    <w:rsid w:val="00145CD9"/>
    <w:rsid w:val="00146408"/>
    <w:rsid w:val="00151A20"/>
    <w:rsid w:val="001520DC"/>
    <w:rsid w:val="00153F25"/>
    <w:rsid w:val="00156A13"/>
    <w:rsid w:val="00162543"/>
    <w:rsid w:val="00175A26"/>
    <w:rsid w:val="0019386A"/>
    <w:rsid w:val="001A6278"/>
    <w:rsid w:val="001A7277"/>
    <w:rsid w:val="001B1CF2"/>
    <w:rsid w:val="001D1ECA"/>
    <w:rsid w:val="001D4F2C"/>
    <w:rsid w:val="001E6CC9"/>
    <w:rsid w:val="001F1997"/>
    <w:rsid w:val="001F5DBE"/>
    <w:rsid w:val="001F7F13"/>
    <w:rsid w:val="00205B65"/>
    <w:rsid w:val="002076AD"/>
    <w:rsid w:val="00216EA3"/>
    <w:rsid w:val="00225D8C"/>
    <w:rsid w:val="00244DF5"/>
    <w:rsid w:val="00253102"/>
    <w:rsid w:val="00283A5C"/>
    <w:rsid w:val="002864B8"/>
    <w:rsid w:val="002A1C52"/>
    <w:rsid w:val="002A2810"/>
    <w:rsid w:val="002B0442"/>
    <w:rsid w:val="002B1D96"/>
    <w:rsid w:val="002B2A4F"/>
    <w:rsid w:val="002B720E"/>
    <w:rsid w:val="002C233C"/>
    <w:rsid w:val="002D4463"/>
    <w:rsid w:val="002E6B96"/>
    <w:rsid w:val="00311D5E"/>
    <w:rsid w:val="003358C5"/>
    <w:rsid w:val="003475D2"/>
    <w:rsid w:val="00361F5D"/>
    <w:rsid w:val="00370BC1"/>
    <w:rsid w:val="00382D40"/>
    <w:rsid w:val="003A063D"/>
    <w:rsid w:val="003E423E"/>
    <w:rsid w:val="003F02C4"/>
    <w:rsid w:val="003F32C7"/>
    <w:rsid w:val="003F6741"/>
    <w:rsid w:val="00407BA0"/>
    <w:rsid w:val="00412372"/>
    <w:rsid w:val="00414A8F"/>
    <w:rsid w:val="004261A6"/>
    <w:rsid w:val="004272F6"/>
    <w:rsid w:val="00441CB1"/>
    <w:rsid w:val="00445C89"/>
    <w:rsid w:val="00464FAC"/>
    <w:rsid w:val="00466DBC"/>
    <w:rsid w:val="004907B9"/>
    <w:rsid w:val="00494374"/>
    <w:rsid w:val="00497A34"/>
    <w:rsid w:val="004A14C2"/>
    <w:rsid w:val="004A2CEC"/>
    <w:rsid w:val="004A7726"/>
    <w:rsid w:val="004D0148"/>
    <w:rsid w:val="004D3594"/>
    <w:rsid w:val="004D779B"/>
    <w:rsid w:val="004F7B32"/>
    <w:rsid w:val="00500AB6"/>
    <w:rsid w:val="00511906"/>
    <w:rsid w:val="00532B9C"/>
    <w:rsid w:val="00535660"/>
    <w:rsid w:val="00546A5A"/>
    <w:rsid w:val="00557C2F"/>
    <w:rsid w:val="00563284"/>
    <w:rsid w:val="0057194C"/>
    <w:rsid w:val="005831F4"/>
    <w:rsid w:val="00585AC9"/>
    <w:rsid w:val="0058743D"/>
    <w:rsid w:val="005E46E9"/>
    <w:rsid w:val="005F2CF7"/>
    <w:rsid w:val="005F58C0"/>
    <w:rsid w:val="005F58EB"/>
    <w:rsid w:val="005F75EC"/>
    <w:rsid w:val="00601DB6"/>
    <w:rsid w:val="00615087"/>
    <w:rsid w:val="006309B3"/>
    <w:rsid w:val="00635DB0"/>
    <w:rsid w:val="00647FEA"/>
    <w:rsid w:val="00652BAD"/>
    <w:rsid w:val="00654182"/>
    <w:rsid w:val="00666893"/>
    <w:rsid w:val="00676D4D"/>
    <w:rsid w:val="006942A2"/>
    <w:rsid w:val="006B17F0"/>
    <w:rsid w:val="006B18C2"/>
    <w:rsid w:val="006C3E14"/>
    <w:rsid w:val="006C4FD2"/>
    <w:rsid w:val="006C59F2"/>
    <w:rsid w:val="006E1790"/>
    <w:rsid w:val="006E600B"/>
    <w:rsid w:val="006F39AD"/>
    <w:rsid w:val="006F7A6D"/>
    <w:rsid w:val="00715F57"/>
    <w:rsid w:val="007178F9"/>
    <w:rsid w:val="00717F08"/>
    <w:rsid w:val="0073554A"/>
    <w:rsid w:val="007465C4"/>
    <w:rsid w:val="00747194"/>
    <w:rsid w:val="00747BD9"/>
    <w:rsid w:val="00755D0F"/>
    <w:rsid w:val="0077085D"/>
    <w:rsid w:val="007945EC"/>
    <w:rsid w:val="007A649D"/>
    <w:rsid w:val="007C3D47"/>
    <w:rsid w:val="007C72B4"/>
    <w:rsid w:val="007D1D5A"/>
    <w:rsid w:val="007F0D90"/>
    <w:rsid w:val="00805CA8"/>
    <w:rsid w:val="008212D5"/>
    <w:rsid w:val="00822965"/>
    <w:rsid w:val="0084510F"/>
    <w:rsid w:val="00851903"/>
    <w:rsid w:val="00855335"/>
    <w:rsid w:val="008562FE"/>
    <w:rsid w:val="00875215"/>
    <w:rsid w:val="008758F3"/>
    <w:rsid w:val="00891474"/>
    <w:rsid w:val="0089499F"/>
    <w:rsid w:val="008A0EF7"/>
    <w:rsid w:val="008A6AA9"/>
    <w:rsid w:val="008B3653"/>
    <w:rsid w:val="008B4594"/>
    <w:rsid w:val="008D1EA6"/>
    <w:rsid w:val="008E2A9D"/>
    <w:rsid w:val="008F71C1"/>
    <w:rsid w:val="00900FDD"/>
    <w:rsid w:val="00913D41"/>
    <w:rsid w:val="00927AD8"/>
    <w:rsid w:val="009447F8"/>
    <w:rsid w:val="00981CC3"/>
    <w:rsid w:val="00993E74"/>
    <w:rsid w:val="009A7107"/>
    <w:rsid w:val="009B1404"/>
    <w:rsid w:val="009D02A6"/>
    <w:rsid w:val="009E01A2"/>
    <w:rsid w:val="009E33C1"/>
    <w:rsid w:val="009E3CF1"/>
    <w:rsid w:val="009E5E00"/>
    <w:rsid w:val="009E6D38"/>
    <w:rsid w:val="009F4F89"/>
    <w:rsid w:val="00A03910"/>
    <w:rsid w:val="00A20D50"/>
    <w:rsid w:val="00A539F1"/>
    <w:rsid w:val="00A6765E"/>
    <w:rsid w:val="00A70444"/>
    <w:rsid w:val="00A718F4"/>
    <w:rsid w:val="00A75BC8"/>
    <w:rsid w:val="00A76DF6"/>
    <w:rsid w:val="00A92188"/>
    <w:rsid w:val="00A92BF6"/>
    <w:rsid w:val="00AA3C2C"/>
    <w:rsid w:val="00AA7B23"/>
    <w:rsid w:val="00B03B02"/>
    <w:rsid w:val="00B151B6"/>
    <w:rsid w:val="00B240E6"/>
    <w:rsid w:val="00B40C97"/>
    <w:rsid w:val="00B753D2"/>
    <w:rsid w:val="00B95974"/>
    <w:rsid w:val="00BA25B6"/>
    <w:rsid w:val="00BA50A0"/>
    <w:rsid w:val="00BA69D0"/>
    <w:rsid w:val="00BC0873"/>
    <w:rsid w:val="00BC267F"/>
    <w:rsid w:val="00BD6739"/>
    <w:rsid w:val="00BE2CA6"/>
    <w:rsid w:val="00C00037"/>
    <w:rsid w:val="00C17589"/>
    <w:rsid w:val="00C24717"/>
    <w:rsid w:val="00C26FCA"/>
    <w:rsid w:val="00C3630F"/>
    <w:rsid w:val="00C40DCD"/>
    <w:rsid w:val="00C4100C"/>
    <w:rsid w:val="00C42744"/>
    <w:rsid w:val="00C513D6"/>
    <w:rsid w:val="00C665A0"/>
    <w:rsid w:val="00C73D07"/>
    <w:rsid w:val="00C81581"/>
    <w:rsid w:val="00C82585"/>
    <w:rsid w:val="00C96FA8"/>
    <w:rsid w:val="00CB6F0A"/>
    <w:rsid w:val="00CC3404"/>
    <w:rsid w:val="00CC4225"/>
    <w:rsid w:val="00CC7792"/>
    <w:rsid w:val="00CF0A68"/>
    <w:rsid w:val="00D10BF3"/>
    <w:rsid w:val="00D10CAA"/>
    <w:rsid w:val="00D216F7"/>
    <w:rsid w:val="00D27F51"/>
    <w:rsid w:val="00D53F7D"/>
    <w:rsid w:val="00D60ADD"/>
    <w:rsid w:val="00D91CFE"/>
    <w:rsid w:val="00D92087"/>
    <w:rsid w:val="00D97C67"/>
    <w:rsid w:val="00DD2BB0"/>
    <w:rsid w:val="00DE2525"/>
    <w:rsid w:val="00E11C79"/>
    <w:rsid w:val="00E25EAE"/>
    <w:rsid w:val="00E46630"/>
    <w:rsid w:val="00E618BF"/>
    <w:rsid w:val="00E657A3"/>
    <w:rsid w:val="00E65BE0"/>
    <w:rsid w:val="00E749CE"/>
    <w:rsid w:val="00E75E03"/>
    <w:rsid w:val="00E76E8B"/>
    <w:rsid w:val="00E8671B"/>
    <w:rsid w:val="00E95F24"/>
    <w:rsid w:val="00E968B2"/>
    <w:rsid w:val="00EA3710"/>
    <w:rsid w:val="00EA461E"/>
    <w:rsid w:val="00EA7649"/>
    <w:rsid w:val="00EB5644"/>
    <w:rsid w:val="00EC1DD7"/>
    <w:rsid w:val="00EC50A0"/>
    <w:rsid w:val="00ED68C7"/>
    <w:rsid w:val="00EF01BB"/>
    <w:rsid w:val="00EF0DBB"/>
    <w:rsid w:val="00F12A61"/>
    <w:rsid w:val="00F17E54"/>
    <w:rsid w:val="00F25221"/>
    <w:rsid w:val="00F567EC"/>
    <w:rsid w:val="00F7270C"/>
    <w:rsid w:val="00F90176"/>
    <w:rsid w:val="00F96CF9"/>
    <w:rsid w:val="00FA75BF"/>
    <w:rsid w:val="00FB6B5C"/>
    <w:rsid w:val="00FB7880"/>
    <w:rsid w:val="00FF0AAE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12452"/>
  <w15:chartTrackingRefBased/>
  <w15:docId w15:val="{876B205D-16DE-4320-A44F-1F54E071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85D"/>
    <w:pPr>
      <w:spacing w:after="0" w:line="240" w:lineRule="auto"/>
    </w:pPr>
    <w:rPr>
      <w:rFonts w:ascii="Calibri" w:eastAsia="Calibri" w:hAnsi="Calibri" w:cs="Times New Roman"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085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5D"/>
    <w:rPr>
      <w:rFonts w:ascii="Segoe UI" w:eastAsia="Calibri" w:hAnsi="Segoe UI" w:cs="Segoe UI"/>
      <w:sz w:val="18"/>
      <w:szCs w:val="18"/>
      <w:lang w:val="ga-IE"/>
    </w:rPr>
  </w:style>
  <w:style w:type="paragraph" w:styleId="ListParagraph">
    <w:name w:val="List Paragraph"/>
    <w:basedOn w:val="Normal"/>
    <w:uiPriority w:val="34"/>
    <w:qFormat/>
    <w:rsid w:val="00EF01B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64FA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1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1C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1CB1"/>
    <w:rPr>
      <w:rFonts w:ascii="Calibri" w:eastAsia="Calibri" w:hAnsi="Calibri" w:cs="Times New Roman"/>
      <w:sz w:val="20"/>
      <w:szCs w:val="20"/>
      <w:lang w:val="ga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CB1"/>
    <w:rPr>
      <w:rFonts w:ascii="Calibri" w:eastAsia="Calibri" w:hAnsi="Calibri" w:cs="Times New Roman"/>
      <w:b/>
      <w:bCs/>
      <w:sz w:val="20"/>
      <w:szCs w:val="20"/>
      <w:lang w:val="ga-IE"/>
    </w:rPr>
  </w:style>
  <w:style w:type="table" w:styleId="TableGrid">
    <w:name w:val="Table Grid"/>
    <w:basedOn w:val="TableNormal"/>
    <w:uiPriority w:val="39"/>
    <w:rsid w:val="001A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F58C0"/>
    <w:pPr>
      <w:spacing w:after="0" w:line="240" w:lineRule="auto"/>
    </w:pPr>
    <w:rPr>
      <w:rFonts w:ascii="Calibri" w:eastAsia="Calibri" w:hAnsi="Calibri" w:cs="Times New Roman"/>
      <w:lang w:val="ga-IE"/>
    </w:rPr>
  </w:style>
  <w:style w:type="paragraph" w:customStyle="1" w:styleId="pf0">
    <w:name w:val="pf0"/>
    <w:basedOn w:val="Normal"/>
    <w:rsid w:val="007C72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IE" w:eastAsia="en-IE"/>
    </w:rPr>
  </w:style>
  <w:style w:type="character" w:customStyle="1" w:styleId="cf01">
    <w:name w:val="cf01"/>
    <w:basedOn w:val="DefaultParagraphFont"/>
    <w:rsid w:val="007C72B4"/>
    <w:rPr>
      <w:rFonts w:ascii="Segoe UI" w:hAnsi="Segoe UI" w:cs="Segoe UI" w:hint="default"/>
      <w:sz w:val="18"/>
      <w:szCs w:val="18"/>
    </w:rPr>
  </w:style>
  <w:style w:type="paragraph" w:customStyle="1" w:styleId="elementtoproof">
    <w:name w:val="elementtoproof"/>
    <w:basedOn w:val="Normal"/>
    <w:rsid w:val="00C26FCA"/>
    <w:rPr>
      <w:rFonts w:ascii="Aptos" w:eastAsiaTheme="minorHAnsi" w:hAnsi="Aptos" w:cs="Aptos"/>
      <w:sz w:val="24"/>
      <w:szCs w:val="24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244D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DF5"/>
    <w:rPr>
      <w:rFonts w:ascii="Calibri" w:eastAsia="Calibri" w:hAnsi="Calibri" w:cs="Times New Roman"/>
      <w:lang w:val="ga-IE"/>
    </w:rPr>
  </w:style>
  <w:style w:type="paragraph" w:styleId="Footer">
    <w:name w:val="footer"/>
    <w:basedOn w:val="Normal"/>
    <w:link w:val="FooterChar"/>
    <w:uiPriority w:val="99"/>
    <w:unhideWhenUsed/>
    <w:rsid w:val="00244D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DF5"/>
    <w:rPr>
      <w:rFonts w:ascii="Calibri" w:eastAsia="Calibri" w:hAnsi="Calibri" w:cs="Times New Roman"/>
      <w:lang w:val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oiniu@cogg.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oiniu@cogg.i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aoiniu@cogg.i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oiniu@cogg.i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oiniu@cogg.i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oiniu@cogg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4d66da-e821-49e7-8e9f-21d7ea764bdb" xsi:nil="true"/>
    <lcf76f155ced4ddcb4097134ff3c332f xmlns="d5c09b56-4cea-4c06-a93f-95ba119fb00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0EA9F63998145A95C2315B447BDE8" ma:contentTypeVersion="19" ma:contentTypeDescription="Create a new document." ma:contentTypeScope="" ma:versionID="f1e1fc57c1cb90d9978af9aababd1288">
  <xsd:schema xmlns:xsd="http://www.w3.org/2001/XMLSchema" xmlns:xs="http://www.w3.org/2001/XMLSchema" xmlns:p="http://schemas.microsoft.com/office/2006/metadata/properties" xmlns:ns2="c87c5a7c-fbb1-4990-b545-6591f2da8b56" xmlns:ns3="d5c09b56-4cea-4c06-a93f-95ba119fb00b" xmlns:ns4="ac4d66da-e821-49e7-8e9f-21d7ea764bdb" targetNamespace="http://schemas.microsoft.com/office/2006/metadata/properties" ma:root="true" ma:fieldsID="21f2043614fe6c50a622a7ff93749505" ns2:_="" ns3:_="" ns4:_="">
    <xsd:import namespace="c87c5a7c-fbb1-4990-b545-6591f2da8b56"/>
    <xsd:import namespace="d5c09b56-4cea-4c06-a93f-95ba119fb00b"/>
    <xsd:import namespace="ac4d66da-e821-49e7-8e9f-21d7ea764b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c5a7c-fbb1-4990-b545-6591f2da8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09b56-4cea-4c06-a93f-95ba119fb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a28a29f-161f-4885-8b16-acfca43373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d66da-e821-49e7-8e9f-21d7ea764bdb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4bc481b-adb7-4878-8628-5f7108decc3d}" ma:internalName="TaxCatchAll" ma:showField="CatchAllData" ma:web="ac4d66da-e821-49e7-8e9f-21d7ea764b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81C97-B2D1-47BB-83B0-78C6743BE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38C228-A473-4497-94FB-820EB5804A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551BF4-9369-4706-A88E-9013A0214095}">
  <ds:schemaRefs>
    <ds:schemaRef ds:uri="http://schemas.microsoft.com/office/2006/metadata/properties"/>
    <ds:schemaRef ds:uri="http://schemas.microsoft.com/office/infopath/2007/PartnerControls"/>
    <ds:schemaRef ds:uri="ac4d66da-e821-49e7-8e9f-21d7ea764bdb"/>
    <ds:schemaRef ds:uri="d5c09b56-4cea-4c06-a93f-95ba119fb00b"/>
  </ds:schemaRefs>
</ds:datastoreItem>
</file>

<file path=customXml/itemProps4.xml><?xml version="1.0" encoding="utf-8"?>
<ds:datastoreItem xmlns:ds="http://schemas.openxmlformats.org/officeDocument/2006/customXml" ds:itemID="{BCFA0F12-A73E-4BEA-A6EE-5F4AED5C4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c5a7c-fbb1-4990-b545-6591f2da8b56"/>
    <ds:schemaRef ds:uri="d5c09b56-4cea-4c06-a93f-95ba119fb00b"/>
    <ds:schemaRef ds:uri="ac4d66da-e821-49e7-8e9f-21d7ea764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2854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Pádraig Ó Beaglaoich</dc:creator>
  <cp:keywords/>
  <dc:description/>
  <cp:lastModifiedBy>Jacqueline Ni Fhearghusa</cp:lastModifiedBy>
  <cp:revision>21</cp:revision>
  <cp:lastPrinted>2020-01-31T10:28:00Z</cp:lastPrinted>
  <dcterms:created xsi:type="dcterms:W3CDTF">2024-03-07T15:39:00Z</dcterms:created>
  <dcterms:modified xsi:type="dcterms:W3CDTF">2024-03-07T17:00:00Z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0x010100D050EA9F63998145A95C2315B447BDE8</vt:lpwstr>
  </property>
  <property fmtid="{D5CDD505-2E9C-101B-9397-08002B2CF9AE}" pid="3" name="MediaServiceImageTags">
    <vt:lpwstr/>
  </property>
</Properties>
</file>